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43AB" w14:textId="58F852C1" w:rsidR="00C66CDD" w:rsidRPr="00E77DE8" w:rsidRDefault="00D24D66" w:rsidP="001A392C">
      <w:pPr>
        <w:spacing w:before="120" w:after="120" w:line="240" w:lineRule="auto"/>
        <w:jc w:val="right"/>
        <w:rPr>
          <w:rFonts w:cstheme="minorHAnsi"/>
          <w:i/>
          <w:iCs/>
          <w:sz w:val="20"/>
          <w:szCs w:val="20"/>
        </w:rPr>
      </w:pPr>
      <w:r w:rsidRPr="00E77DE8">
        <w:rPr>
          <w:rFonts w:cstheme="minorHAnsi"/>
          <w:i/>
          <w:iCs/>
          <w:sz w:val="20"/>
          <w:szCs w:val="20"/>
        </w:rPr>
        <w:t>Specyfikacja Istotnych Warunków Zamówienia</w:t>
      </w:r>
    </w:p>
    <w:p w14:paraId="2E36C12C" w14:textId="77777777" w:rsidR="00D24D66" w:rsidRPr="009919CA" w:rsidRDefault="00D24D66" w:rsidP="001A392C">
      <w:pPr>
        <w:spacing w:before="120" w:after="120" w:line="240" w:lineRule="auto"/>
        <w:jc w:val="center"/>
        <w:rPr>
          <w:rFonts w:cstheme="minorHAnsi"/>
          <w:b/>
          <w:bCs/>
        </w:rPr>
      </w:pPr>
    </w:p>
    <w:p w14:paraId="007109D7" w14:textId="4958952F" w:rsidR="00D24D66" w:rsidRPr="009919CA" w:rsidRDefault="00D24D66" w:rsidP="001A392C">
      <w:pPr>
        <w:spacing w:before="120" w:after="120" w:line="240" w:lineRule="auto"/>
        <w:jc w:val="center"/>
        <w:rPr>
          <w:rFonts w:cstheme="minorHAnsi"/>
          <w:b/>
          <w:bCs/>
        </w:rPr>
      </w:pPr>
      <w:r w:rsidRPr="009919CA">
        <w:rPr>
          <w:rFonts w:cstheme="minorHAnsi"/>
          <w:b/>
          <w:bCs/>
        </w:rPr>
        <w:t xml:space="preserve">ZAPYTANIE OFERTOWE </w:t>
      </w:r>
      <w:r w:rsidRPr="008E63ED">
        <w:rPr>
          <w:rFonts w:cstheme="minorHAnsi"/>
          <w:b/>
          <w:bCs/>
        </w:rPr>
        <w:t xml:space="preserve">NR </w:t>
      </w:r>
      <w:r w:rsidR="00440EAB" w:rsidRPr="007859B3">
        <w:rPr>
          <w:rFonts w:cstheme="minorHAnsi"/>
          <w:b/>
          <w:bCs/>
        </w:rPr>
        <w:t>0</w:t>
      </w:r>
      <w:r w:rsidR="00EC4E36">
        <w:rPr>
          <w:rFonts w:cstheme="minorHAnsi"/>
          <w:b/>
          <w:bCs/>
        </w:rPr>
        <w:t>1</w:t>
      </w:r>
      <w:r w:rsidRPr="008E63ED">
        <w:rPr>
          <w:rFonts w:cstheme="minorHAnsi"/>
          <w:b/>
          <w:bCs/>
        </w:rPr>
        <w:t>/</w:t>
      </w:r>
      <w:r w:rsidR="0046400F" w:rsidRPr="008E63ED">
        <w:rPr>
          <w:rFonts w:cstheme="minorHAnsi"/>
          <w:b/>
          <w:bCs/>
        </w:rPr>
        <w:t>0</w:t>
      </w:r>
      <w:r w:rsidR="00EC4E36">
        <w:rPr>
          <w:rFonts w:cstheme="minorHAnsi"/>
          <w:b/>
          <w:bCs/>
        </w:rPr>
        <w:t>7</w:t>
      </w:r>
      <w:r w:rsidRPr="008E63ED">
        <w:rPr>
          <w:rFonts w:cstheme="minorHAnsi"/>
          <w:b/>
          <w:bCs/>
        </w:rPr>
        <w:t>/202</w:t>
      </w:r>
      <w:r w:rsidR="002D3ABF" w:rsidRPr="008E63ED">
        <w:rPr>
          <w:rFonts w:cstheme="minorHAnsi"/>
          <w:b/>
          <w:bCs/>
        </w:rPr>
        <w:t>5</w:t>
      </w:r>
    </w:p>
    <w:p w14:paraId="75C33216" w14:textId="059D88AF" w:rsidR="00D24D66" w:rsidRPr="009919CA" w:rsidRDefault="00D24D66" w:rsidP="001A392C">
      <w:pPr>
        <w:spacing w:before="120" w:after="120" w:line="240" w:lineRule="auto"/>
        <w:jc w:val="center"/>
        <w:rPr>
          <w:rFonts w:cstheme="minorHAnsi"/>
          <w:b/>
          <w:bCs/>
        </w:rPr>
      </w:pPr>
      <w:r w:rsidRPr="009919CA">
        <w:rPr>
          <w:rFonts w:cstheme="minorHAnsi"/>
          <w:b/>
          <w:bCs/>
        </w:rPr>
        <w:t>SPECYFIKACJA ISTOTNYCH WARUNKÓW ZAMÓWIENIA</w:t>
      </w:r>
    </w:p>
    <w:p w14:paraId="079150EF" w14:textId="6CDA8C81" w:rsidR="00D24D66" w:rsidRPr="009919CA" w:rsidRDefault="00D24D66" w:rsidP="001A392C">
      <w:pPr>
        <w:spacing w:before="120" w:after="120" w:line="240" w:lineRule="auto"/>
        <w:jc w:val="center"/>
        <w:rPr>
          <w:rFonts w:cstheme="minorHAnsi"/>
          <w:b/>
          <w:bCs/>
        </w:rPr>
      </w:pPr>
    </w:p>
    <w:p w14:paraId="04AF3A0F" w14:textId="2896ED01" w:rsidR="00D24D66" w:rsidRDefault="00D24D66" w:rsidP="001A392C">
      <w:pPr>
        <w:pStyle w:val="NormalnyWeb"/>
        <w:spacing w:before="120" w:beforeAutospacing="0" w:after="120" w:afterAutospacing="0"/>
        <w:jc w:val="center"/>
        <w:rPr>
          <w:rStyle w:val="Pogrubienie"/>
          <w:rFonts w:asciiTheme="minorHAnsi" w:hAnsiTheme="minorHAnsi" w:cstheme="minorHAnsi"/>
          <w:b w:val="0"/>
          <w:bCs w:val="0"/>
          <w:sz w:val="22"/>
          <w:szCs w:val="22"/>
        </w:rPr>
      </w:pPr>
      <w:r w:rsidRPr="009919CA">
        <w:rPr>
          <w:rStyle w:val="Pogrubienie"/>
          <w:rFonts w:asciiTheme="minorHAnsi" w:hAnsiTheme="minorHAnsi" w:cstheme="minorHAnsi"/>
          <w:b w:val="0"/>
          <w:bCs w:val="0"/>
          <w:sz w:val="22"/>
          <w:szCs w:val="22"/>
        </w:rPr>
        <w:t xml:space="preserve">Zamówienie jest planowane w ramach </w:t>
      </w:r>
      <w:r w:rsidR="0003765A">
        <w:rPr>
          <w:rStyle w:val="Pogrubienie"/>
          <w:rFonts w:asciiTheme="minorHAnsi" w:hAnsiTheme="minorHAnsi" w:cstheme="minorHAnsi"/>
          <w:b w:val="0"/>
          <w:bCs w:val="0"/>
          <w:sz w:val="22"/>
          <w:szCs w:val="22"/>
        </w:rPr>
        <w:t>Programu</w:t>
      </w:r>
    </w:p>
    <w:p w14:paraId="22664D73" w14:textId="4017171B" w:rsidR="0003765A" w:rsidRPr="00D70A87" w:rsidRDefault="0003765A" w:rsidP="001A392C">
      <w:pPr>
        <w:pStyle w:val="NormalnyWeb"/>
        <w:spacing w:before="120" w:beforeAutospacing="0" w:after="120" w:afterAutospacing="0"/>
        <w:jc w:val="center"/>
        <w:rPr>
          <w:rStyle w:val="Pogrubienie"/>
          <w:rFonts w:asciiTheme="minorHAnsi" w:hAnsiTheme="minorHAnsi" w:cstheme="minorHAnsi"/>
          <w:sz w:val="22"/>
          <w:szCs w:val="22"/>
        </w:rPr>
      </w:pPr>
      <w:r w:rsidRPr="00D70A87">
        <w:rPr>
          <w:rStyle w:val="Pogrubienie"/>
          <w:rFonts w:asciiTheme="minorHAnsi" w:hAnsiTheme="minorHAnsi" w:cstheme="minorHAnsi"/>
          <w:sz w:val="22"/>
          <w:szCs w:val="22"/>
        </w:rPr>
        <w:t>Fundusz</w:t>
      </w:r>
      <w:r w:rsidR="005F0B2F" w:rsidRPr="00D70A87">
        <w:rPr>
          <w:rStyle w:val="Pogrubienie"/>
          <w:rFonts w:asciiTheme="minorHAnsi" w:hAnsiTheme="minorHAnsi" w:cstheme="minorHAnsi"/>
          <w:sz w:val="22"/>
          <w:szCs w:val="22"/>
        </w:rPr>
        <w:t xml:space="preserve"> Badań i Wdrożeń 3.0</w:t>
      </w:r>
    </w:p>
    <w:p w14:paraId="422D69FA" w14:textId="3EC603A2" w:rsidR="0003765A" w:rsidRDefault="0003765A" w:rsidP="001A392C">
      <w:pPr>
        <w:pStyle w:val="NormalnyWeb"/>
        <w:spacing w:before="120" w:beforeAutospacing="0" w:after="120" w:afterAutospacing="0"/>
        <w:jc w:val="center"/>
        <w:rPr>
          <w:rFonts w:ascii="Aptos" w:hAnsi="Aptos" w:cstheme="minorHAnsi"/>
          <w:color w:val="3B3B3B"/>
          <w:sz w:val="20"/>
          <w:szCs w:val="20"/>
          <w:shd w:val="clear" w:color="auto" w:fill="F5F7FB"/>
        </w:rPr>
      </w:pPr>
      <w:r w:rsidRPr="0003765A">
        <w:rPr>
          <w:rStyle w:val="Pogrubienie"/>
          <w:rFonts w:ascii="Aptos" w:hAnsi="Aptos" w:cstheme="minorHAnsi"/>
          <w:b w:val="0"/>
          <w:bCs w:val="0"/>
          <w:sz w:val="20"/>
          <w:szCs w:val="20"/>
        </w:rPr>
        <w:t>Priorytet</w:t>
      </w:r>
      <w:r w:rsidR="005F0B2F">
        <w:rPr>
          <w:rStyle w:val="Pogrubienie"/>
          <w:rFonts w:ascii="Aptos" w:hAnsi="Aptos" w:cstheme="minorHAnsi"/>
          <w:b w:val="0"/>
          <w:bCs w:val="0"/>
          <w:sz w:val="20"/>
          <w:szCs w:val="20"/>
        </w:rPr>
        <w:t xml:space="preserve"> 1.1 Wzmocnienie potencjału badawczego i innowacji</w:t>
      </w:r>
    </w:p>
    <w:p w14:paraId="417988DC" w14:textId="3AECFCBE" w:rsidR="0003765A" w:rsidRDefault="005F0B2F" w:rsidP="001A392C">
      <w:pPr>
        <w:pStyle w:val="NormalnyWeb"/>
        <w:spacing w:before="120" w:beforeAutospacing="0" w:after="120" w:afterAutospacing="0"/>
        <w:jc w:val="center"/>
        <w:rPr>
          <w:rFonts w:ascii="Aptos" w:hAnsi="Aptos" w:cstheme="minorHAnsi"/>
          <w:color w:val="3B3B3B"/>
          <w:sz w:val="20"/>
          <w:szCs w:val="20"/>
          <w:shd w:val="clear" w:color="auto" w:fill="F5F7FB"/>
        </w:rPr>
      </w:pPr>
      <w:r>
        <w:rPr>
          <w:rFonts w:ascii="Aptos" w:hAnsi="Aptos" w:cstheme="minorHAnsi"/>
          <w:color w:val="3B3B3B"/>
          <w:sz w:val="20"/>
          <w:szCs w:val="20"/>
          <w:shd w:val="clear" w:color="auto" w:fill="F5F7FB"/>
        </w:rPr>
        <w:t>Program Fundusze Europejskie dla Kujaw i Pomorza</w:t>
      </w:r>
      <w:r w:rsidR="00214524">
        <w:rPr>
          <w:rFonts w:ascii="Aptos" w:hAnsi="Aptos" w:cstheme="minorHAnsi"/>
          <w:color w:val="3B3B3B"/>
          <w:sz w:val="20"/>
          <w:szCs w:val="20"/>
          <w:shd w:val="clear" w:color="auto" w:fill="F5F7FB"/>
        </w:rPr>
        <w:t xml:space="preserve"> 2021 - 2027</w:t>
      </w:r>
    </w:p>
    <w:p w14:paraId="06182EDE" w14:textId="29389B59" w:rsidR="003C7D3E" w:rsidRPr="00D70A87" w:rsidRDefault="005F0B2F" w:rsidP="001A392C">
      <w:pPr>
        <w:pStyle w:val="NormalnyWeb"/>
        <w:spacing w:before="120" w:beforeAutospacing="0" w:after="120" w:afterAutospacing="0"/>
        <w:jc w:val="center"/>
        <w:rPr>
          <w:rFonts w:ascii="Aptos" w:hAnsi="Aptos" w:cstheme="minorHAnsi"/>
          <w:color w:val="3B3B3B"/>
          <w:sz w:val="20"/>
          <w:szCs w:val="20"/>
          <w:shd w:val="clear" w:color="auto" w:fill="F5F7FB"/>
        </w:rPr>
      </w:pPr>
      <w:r w:rsidRPr="00D70A87">
        <w:rPr>
          <w:rFonts w:ascii="Aptos" w:hAnsi="Aptos" w:cstheme="minorHAnsi"/>
          <w:color w:val="3B3B3B"/>
          <w:sz w:val="20"/>
          <w:szCs w:val="20"/>
          <w:shd w:val="clear" w:color="auto" w:fill="F5F7FB"/>
        </w:rPr>
        <w:t>Moduł I – Fundusz Badań i Wdrożeń</w:t>
      </w:r>
    </w:p>
    <w:p w14:paraId="1ECC23E1" w14:textId="23415394" w:rsidR="005F0B2F" w:rsidRDefault="005F0B2F" w:rsidP="001A392C">
      <w:pPr>
        <w:pStyle w:val="NormalnyWeb"/>
        <w:spacing w:before="120" w:beforeAutospacing="0" w:after="120" w:afterAutospacing="0"/>
        <w:jc w:val="center"/>
        <w:rPr>
          <w:rFonts w:ascii="Aptos" w:hAnsi="Aptos" w:cstheme="minorHAnsi"/>
          <w:color w:val="3B3B3B"/>
          <w:sz w:val="20"/>
          <w:szCs w:val="20"/>
          <w:shd w:val="clear" w:color="auto" w:fill="F5F7FB"/>
        </w:rPr>
      </w:pPr>
      <w:r>
        <w:rPr>
          <w:rFonts w:ascii="Aptos" w:hAnsi="Aptos" w:cstheme="minorHAnsi"/>
          <w:color w:val="3B3B3B"/>
          <w:sz w:val="20"/>
          <w:szCs w:val="20"/>
          <w:shd w:val="clear" w:color="auto" w:fill="F5F7FB"/>
        </w:rPr>
        <w:t>Nabór I</w:t>
      </w:r>
    </w:p>
    <w:p w14:paraId="2089480F" w14:textId="3DACD3D2" w:rsidR="001323D6" w:rsidRPr="00123439" w:rsidRDefault="001323D6" w:rsidP="001A392C">
      <w:pPr>
        <w:pStyle w:val="NormalnyWeb"/>
        <w:spacing w:before="120" w:beforeAutospacing="0" w:after="120" w:afterAutospacing="0"/>
        <w:rPr>
          <w:rStyle w:val="Pogrubienie"/>
          <w:rFonts w:ascii="Aptos" w:hAnsi="Aptos" w:cstheme="minorHAnsi"/>
          <w:b w:val="0"/>
          <w:bCs w:val="0"/>
          <w:color w:val="3B3B3B"/>
          <w:sz w:val="20"/>
          <w:szCs w:val="20"/>
          <w:shd w:val="clear" w:color="auto" w:fill="F5F7FB"/>
        </w:rPr>
      </w:pPr>
    </w:p>
    <w:tbl>
      <w:tblPr>
        <w:tblStyle w:val="Siatkatabelijasna"/>
        <w:tblW w:w="0" w:type="auto"/>
        <w:tblLook w:val="04A0" w:firstRow="1" w:lastRow="0" w:firstColumn="1" w:lastColumn="0" w:noHBand="0" w:noVBand="1"/>
      </w:tblPr>
      <w:tblGrid>
        <w:gridCol w:w="2972"/>
        <w:gridCol w:w="7484"/>
      </w:tblGrid>
      <w:tr w:rsidR="00D24D66" w:rsidRPr="009919CA" w14:paraId="7FDF4B84" w14:textId="77777777" w:rsidTr="00143174">
        <w:trPr>
          <w:trHeight w:val="340"/>
        </w:trPr>
        <w:tc>
          <w:tcPr>
            <w:tcW w:w="10456" w:type="dxa"/>
            <w:gridSpan w:val="2"/>
            <w:shd w:val="clear" w:color="auto" w:fill="D9D9D9" w:themeFill="background1" w:themeFillShade="D9"/>
          </w:tcPr>
          <w:p w14:paraId="6F468814" w14:textId="4B759FCF" w:rsidR="00D24D66" w:rsidRPr="009919CA" w:rsidRDefault="00D24D66" w:rsidP="00143174">
            <w:pPr>
              <w:spacing w:before="120" w:after="120"/>
              <w:jc w:val="center"/>
              <w:rPr>
                <w:rFonts w:cstheme="minorHAnsi"/>
                <w:b/>
                <w:bCs/>
              </w:rPr>
            </w:pPr>
            <w:r w:rsidRPr="009919CA">
              <w:rPr>
                <w:rFonts w:cstheme="minorHAnsi"/>
                <w:b/>
                <w:bCs/>
              </w:rPr>
              <w:t>INFORMACJE O OGŁOSZENIU</w:t>
            </w:r>
          </w:p>
        </w:tc>
      </w:tr>
      <w:tr w:rsidR="00D24D66" w:rsidRPr="009919CA" w14:paraId="54A6D8F7" w14:textId="77777777" w:rsidTr="00F402C9">
        <w:trPr>
          <w:trHeight w:val="340"/>
        </w:trPr>
        <w:tc>
          <w:tcPr>
            <w:tcW w:w="2972" w:type="dxa"/>
          </w:tcPr>
          <w:p w14:paraId="346108A8" w14:textId="4A19D747" w:rsidR="00D24D66" w:rsidRPr="00F27AF0" w:rsidRDefault="00D24D66" w:rsidP="001A392C">
            <w:pPr>
              <w:spacing w:before="120" w:after="120"/>
              <w:rPr>
                <w:rFonts w:cstheme="minorHAnsi"/>
                <w:b/>
                <w:bCs/>
                <w:sz w:val="20"/>
                <w:szCs w:val="20"/>
              </w:rPr>
            </w:pPr>
            <w:r w:rsidRPr="00F27AF0">
              <w:rPr>
                <w:rFonts w:cstheme="minorHAnsi"/>
                <w:b/>
                <w:bCs/>
                <w:sz w:val="20"/>
                <w:szCs w:val="20"/>
              </w:rPr>
              <w:t>Tytuł zamówienia:</w:t>
            </w:r>
          </w:p>
        </w:tc>
        <w:tc>
          <w:tcPr>
            <w:tcW w:w="7484" w:type="dxa"/>
          </w:tcPr>
          <w:p w14:paraId="0995D8B2" w14:textId="30B71DD3" w:rsidR="00D24D66" w:rsidRPr="00F27AF0" w:rsidRDefault="000643EC" w:rsidP="001A392C">
            <w:pPr>
              <w:spacing w:before="120" w:after="120"/>
              <w:rPr>
                <w:b/>
                <w:bCs/>
                <w:color w:val="000000"/>
                <w:sz w:val="20"/>
                <w:szCs w:val="20"/>
              </w:rPr>
            </w:pPr>
            <w:r w:rsidRPr="00F27AF0">
              <w:rPr>
                <w:b/>
                <w:bCs/>
                <w:color w:val="000000" w:themeColor="text1"/>
                <w:sz w:val="20"/>
                <w:szCs w:val="20"/>
              </w:rPr>
              <w:t xml:space="preserve">Nabór ofert </w:t>
            </w:r>
            <w:r w:rsidR="00C60B0F" w:rsidRPr="00F27AF0">
              <w:rPr>
                <w:b/>
                <w:bCs/>
                <w:color w:val="000000" w:themeColor="text1"/>
                <w:sz w:val="20"/>
                <w:szCs w:val="20"/>
              </w:rPr>
              <w:t xml:space="preserve">na </w:t>
            </w:r>
            <w:r w:rsidR="00B138D1">
              <w:rPr>
                <w:b/>
                <w:bCs/>
                <w:color w:val="000000" w:themeColor="text1"/>
                <w:sz w:val="20"/>
                <w:szCs w:val="20"/>
              </w:rPr>
              <w:t>zakup</w:t>
            </w:r>
            <w:r w:rsidR="00BA03EE">
              <w:rPr>
                <w:b/>
                <w:bCs/>
                <w:color w:val="000000" w:themeColor="text1"/>
                <w:sz w:val="20"/>
                <w:szCs w:val="20"/>
              </w:rPr>
              <w:t>,</w:t>
            </w:r>
            <w:r w:rsidR="00CA11B1">
              <w:rPr>
                <w:b/>
                <w:bCs/>
                <w:color w:val="000000" w:themeColor="text1"/>
                <w:sz w:val="20"/>
                <w:szCs w:val="20"/>
              </w:rPr>
              <w:t xml:space="preserve"> dostawę</w:t>
            </w:r>
            <w:r w:rsidR="00BA03EE">
              <w:rPr>
                <w:b/>
                <w:bCs/>
                <w:color w:val="000000" w:themeColor="text1"/>
                <w:sz w:val="20"/>
                <w:szCs w:val="20"/>
              </w:rPr>
              <w:t xml:space="preserve"> i instalację</w:t>
            </w:r>
            <w:r w:rsidR="00A73B29">
              <w:rPr>
                <w:b/>
                <w:bCs/>
                <w:color w:val="000000" w:themeColor="text1"/>
                <w:sz w:val="20"/>
                <w:szCs w:val="20"/>
              </w:rPr>
              <w:t xml:space="preserve"> </w:t>
            </w:r>
            <w:r w:rsidR="009340BC">
              <w:rPr>
                <w:b/>
                <w:bCs/>
                <w:color w:val="000000" w:themeColor="text1"/>
                <w:sz w:val="20"/>
                <w:szCs w:val="20"/>
              </w:rPr>
              <w:t>linii do rozdmuchu</w:t>
            </w:r>
            <w:r w:rsidR="00A84891">
              <w:rPr>
                <w:b/>
                <w:bCs/>
                <w:color w:val="000000" w:themeColor="text1"/>
                <w:sz w:val="20"/>
                <w:szCs w:val="20"/>
              </w:rPr>
              <w:t xml:space="preserve"> folii</w:t>
            </w:r>
          </w:p>
        </w:tc>
      </w:tr>
      <w:tr w:rsidR="00D24D66" w:rsidRPr="009919CA" w14:paraId="503F0688" w14:textId="77777777" w:rsidTr="00F402C9">
        <w:trPr>
          <w:trHeight w:val="340"/>
        </w:trPr>
        <w:tc>
          <w:tcPr>
            <w:tcW w:w="2972" w:type="dxa"/>
          </w:tcPr>
          <w:p w14:paraId="1FDE4D54" w14:textId="4CB3B754" w:rsidR="00D24D66" w:rsidRPr="00F27AF0" w:rsidRDefault="00D24D66" w:rsidP="001A392C">
            <w:pPr>
              <w:spacing w:before="120" w:after="120"/>
              <w:rPr>
                <w:rFonts w:cstheme="minorHAnsi"/>
                <w:b/>
                <w:bCs/>
                <w:sz w:val="20"/>
                <w:szCs w:val="20"/>
              </w:rPr>
            </w:pPr>
            <w:r w:rsidRPr="00F27AF0">
              <w:rPr>
                <w:rFonts w:cstheme="minorHAnsi"/>
                <w:b/>
                <w:bCs/>
                <w:sz w:val="20"/>
                <w:szCs w:val="20"/>
              </w:rPr>
              <w:t>Miejsce i sposób składania ofert:</w:t>
            </w:r>
          </w:p>
        </w:tc>
        <w:tc>
          <w:tcPr>
            <w:tcW w:w="7484" w:type="dxa"/>
          </w:tcPr>
          <w:p w14:paraId="170E1D4A" w14:textId="3172C881" w:rsidR="00DC2CF7" w:rsidRPr="00F27AF0" w:rsidRDefault="00DC2CF7" w:rsidP="001A392C">
            <w:pPr>
              <w:pStyle w:val="Akapitzlist"/>
              <w:numPr>
                <w:ilvl w:val="0"/>
                <w:numId w:val="1"/>
              </w:numPr>
              <w:spacing w:before="120" w:after="120"/>
              <w:contextualSpacing w:val="0"/>
              <w:rPr>
                <w:rFonts w:cstheme="minorHAnsi"/>
                <w:sz w:val="20"/>
                <w:szCs w:val="20"/>
              </w:rPr>
            </w:pPr>
            <w:r w:rsidRPr="00F27AF0">
              <w:rPr>
                <w:rFonts w:cstheme="minorHAnsi"/>
                <w:sz w:val="20"/>
                <w:szCs w:val="20"/>
              </w:rPr>
              <w:t>Oferty wraz z załącznikami można składać:</w:t>
            </w:r>
          </w:p>
          <w:p w14:paraId="0813347D" w14:textId="0CC80E98" w:rsidR="00DC2CF7" w:rsidRDefault="00EE1432" w:rsidP="00CF284D">
            <w:pPr>
              <w:pStyle w:val="Akapitzlist"/>
              <w:numPr>
                <w:ilvl w:val="0"/>
                <w:numId w:val="2"/>
              </w:numPr>
              <w:spacing w:before="120" w:after="120"/>
              <w:contextualSpacing w:val="0"/>
              <w:rPr>
                <w:rFonts w:cstheme="minorHAnsi"/>
                <w:b/>
                <w:bCs/>
                <w:sz w:val="20"/>
                <w:szCs w:val="20"/>
              </w:rPr>
            </w:pPr>
            <w:r>
              <w:rPr>
                <w:rFonts w:cstheme="minorHAnsi"/>
                <w:b/>
                <w:bCs/>
                <w:sz w:val="20"/>
                <w:szCs w:val="20"/>
              </w:rPr>
              <w:t xml:space="preserve">pocztą elektroniczną na </w:t>
            </w:r>
            <w:r w:rsidR="00CF284D">
              <w:rPr>
                <w:rFonts w:cstheme="minorHAnsi"/>
                <w:b/>
                <w:bCs/>
                <w:sz w:val="20"/>
                <w:szCs w:val="20"/>
              </w:rPr>
              <w:t>e-mail</w:t>
            </w:r>
            <w:r>
              <w:rPr>
                <w:rFonts w:cstheme="minorHAnsi"/>
                <w:b/>
                <w:bCs/>
                <w:sz w:val="20"/>
                <w:szCs w:val="20"/>
              </w:rPr>
              <w:t xml:space="preserve"> podany poniżej. Każdy z dokument powinien być podpisany cyfrowo przez Oferenta według </w:t>
            </w:r>
            <w:r w:rsidR="00E20BB1">
              <w:rPr>
                <w:rFonts w:cstheme="minorHAnsi"/>
                <w:b/>
                <w:bCs/>
                <w:sz w:val="20"/>
                <w:szCs w:val="20"/>
              </w:rPr>
              <w:t xml:space="preserve">właściwej </w:t>
            </w:r>
            <w:r>
              <w:rPr>
                <w:rFonts w:cstheme="minorHAnsi"/>
                <w:b/>
                <w:bCs/>
                <w:sz w:val="20"/>
                <w:szCs w:val="20"/>
              </w:rPr>
              <w:t>reprezentacji podpisem elektronicznym</w:t>
            </w:r>
            <w:r w:rsidR="00E20BB1">
              <w:rPr>
                <w:rFonts w:cstheme="minorHAnsi"/>
                <w:b/>
                <w:bCs/>
                <w:sz w:val="20"/>
                <w:szCs w:val="20"/>
              </w:rPr>
              <w:t>,</w:t>
            </w:r>
            <w:r>
              <w:rPr>
                <w:rFonts w:cstheme="minorHAnsi"/>
                <w:b/>
                <w:bCs/>
                <w:sz w:val="20"/>
                <w:szCs w:val="20"/>
              </w:rPr>
              <w:t xml:space="preserve"> rozumianym jako podpis kwalifikowany lub podpis zaufany</w:t>
            </w:r>
            <w:r w:rsidR="00346EAE">
              <w:rPr>
                <w:rFonts w:cstheme="minorHAnsi"/>
                <w:b/>
                <w:bCs/>
                <w:sz w:val="20"/>
                <w:szCs w:val="20"/>
              </w:rPr>
              <w:t>,</w:t>
            </w:r>
          </w:p>
          <w:p w14:paraId="6ED5E65A" w14:textId="408EFA79" w:rsidR="00841CB6" w:rsidRPr="00841CB6" w:rsidRDefault="00D34D69" w:rsidP="00841CB6">
            <w:pPr>
              <w:pStyle w:val="Akapitzlist"/>
              <w:numPr>
                <w:ilvl w:val="0"/>
                <w:numId w:val="2"/>
              </w:numPr>
              <w:rPr>
                <w:rFonts w:cstheme="minorHAnsi"/>
                <w:b/>
                <w:bCs/>
                <w:sz w:val="20"/>
                <w:szCs w:val="20"/>
              </w:rPr>
            </w:pPr>
            <w:r>
              <w:rPr>
                <w:rFonts w:cstheme="minorHAnsi"/>
                <w:b/>
                <w:bCs/>
                <w:sz w:val="20"/>
                <w:szCs w:val="20"/>
              </w:rPr>
              <w:t>b</w:t>
            </w:r>
            <w:r w:rsidR="00841CB6" w:rsidRPr="00841CB6">
              <w:rPr>
                <w:rFonts w:cstheme="minorHAnsi"/>
                <w:b/>
                <w:bCs/>
                <w:sz w:val="20"/>
                <w:szCs w:val="20"/>
              </w:rPr>
              <w:t>ezpośrednio do siedziby Zamawiającego za pośrednictwem poczty tradycyjnej/kuriera lub osobiście w zamkniętej kopercie z dopiskiem „Zapytanie ofertowe nr 0</w:t>
            </w:r>
            <w:r w:rsidR="001B2CE3">
              <w:rPr>
                <w:rFonts w:cstheme="minorHAnsi"/>
                <w:b/>
                <w:bCs/>
                <w:sz w:val="20"/>
                <w:szCs w:val="20"/>
              </w:rPr>
              <w:t>1</w:t>
            </w:r>
            <w:r w:rsidR="00841CB6" w:rsidRPr="00841CB6">
              <w:rPr>
                <w:rFonts w:cstheme="minorHAnsi"/>
                <w:b/>
                <w:bCs/>
                <w:sz w:val="20"/>
                <w:szCs w:val="20"/>
              </w:rPr>
              <w:t>/0</w:t>
            </w:r>
            <w:r w:rsidR="001B2CE3">
              <w:rPr>
                <w:rFonts w:cstheme="minorHAnsi"/>
                <w:b/>
                <w:bCs/>
                <w:sz w:val="20"/>
                <w:szCs w:val="20"/>
              </w:rPr>
              <w:t>7</w:t>
            </w:r>
            <w:r w:rsidR="00841CB6" w:rsidRPr="00841CB6">
              <w:rPr>
                <w:rFonts w:cstheme="minorHAnsi"/>
                <w:b/>
                <w:bCs/>
                <w:sz w:val="20"/>
                <w:szCs w:val="20"/>
              </w:rPr>
              <w:t>/2025”.</w:t>
            </w:r>
          </w:p>
          <w:p w14:paraId="1D9B953F" w14:textId="5DDB1CB7" w:rsidR="00DC2CF7" w:rsidRDefault="00DC2CF7" w:rsidP="001A392C">
            <w:pPr>
              <w:pStyle w:val="Akapitzlist"/>
              <w:numPr>
                <w:ilvl w:val="0"/>
                <w:numId w:val="1"/>
              </w:numPr>
              <w:spacing w:before="120" w:after="120"/>
              <w:contextualSpacing w:val="0"/>
              <w:rPr>
                <w:rFonts w:cstheme="minorHAnsi"/>
                <w:sz w:val="20"/>
                <w:szCs w:val="20"/>
              </w:rPr>
            </w:pPr>
            <w:r w:rsidRPr="00F27AF0">
              <w:rPr>
                <w:rFonts w:cstheme="minorHAnsi"/>
                <w:sz w:val="20"/>
                <w:szCs w:val="20"/>
              </w:rPr>
              <w:t>Liczy się data i godzina wpłynięcia oferty do Zamawiają</w:t>
            </w:r>
            <w:r w:rsidR="00BC3A20" w:rsidRPr="00F27AF0">
              <w:rPr>
                <w:rFonts w:cstheme="minorHAnsi"/>
                <w:sz w:val="20"/>
                <w:szCs w:val="20"/>
              </w:rPr>
              <w:t>cego za pośrednictwem</w:t>
            </w:r>
            <w:r w:rsidR="00EE1432">
              <w:rPr>
                <w:rFonts w:cstheme="minorHAnsi"/>
                <w:sz w:val="20"/>
                <w:szCs w:val="20"/>
              </w:rPr>
              <w:t xml:space="preserve"> poczty elektronicznej na e-mail podany poniżej</w:t>
            </w:r>
            <w:r w:rsidR="00190457">
              <w:rPr>
                <w:rFonts w:cstheme="minorHAnsi"/>
                <w:sz w:val="20"/>
                <w:szCs w:val="20"/>
              </w:rPr>
              <w:t xml:space="preserve"> lub do siedziby Zamawiającego</w:t>
            </w:r>
            <w:r w:rsidR="009662A3">
              <w:rPr>
                <w:rFonts w:cstheme="minorHAnsi"/>
                <w:sz w:val="20"/>
                <w:szCs w:val="20"/>
              </w:rPr>
              <w:t>.</w:t>
            </w:r>
          </w:p>
          <w:p w14:paraId="562BE2A1" w14:textId="317A73FB" w:rsidR="00E0696E" w:rsidRPr="00972F63" w:rsidRDefault="00E0696E" w:rsidP="001A392C">
            <w:pPr>
              <w:pStyle w:val="Akapitzlist"/>
              <w:numPr>
                <w:ilvl w:val="0"/>
                <w:numId w:val="1"/>
              </w:numPr>
              <w:spacing w:before="120" w:after="120"/>
              <w:contextualSpacing w:val="0"/>
              <w:rPr>
                <w:rFonts w:cstheme="minorHAnsi"/>
                <w:b/>
                <w:bCs/>
                <w:sz w:val="20"/>
                <w:szCs w:val="20"/>
              </w:rPr>
            </w:pPr>
            <w:r w:rsidRPr="00972F63">
              <w:rPr>
                <w:rFonts w:cstheme="minorHAnsi"/>
                <w:b/>
                <w:bCs/>
                <w:sz w:val="20"/>
                <w:szCs w:val="20"/>
              </w:rPr>
              <w:t xml:space="preserve">Wszelkie ewentualne pytania dot. zamówienia należy składać </w:t>
            </w:r>
            <w:r w:rsidR="00CF284D">
              <w:rPr>
                <w:rFonts w:cstheme="minorHAnsi"/>
                <w:b/>
                <w:bCs/>
                <w:sz w:val="20"/>
                <w:szCs w:val="20"/>
              </w:rPr>
              <w:t>mailowo.</w:t>
            </w:r>
          </w:p>
          <w:p w14:paraId="461714A0" w14:textId="1B82C2D9" w:rsidR="00DC2CF7" w:rsidRPr="00F27AF0" w:rsidRDefault="00DC2CF7" w:rsidP="001A392C">
            <w:pPr>
              <w:pStyle w:val="Akapitzlist"/>
              <w:numPr>
                <w:ilvl w:val="0"/>
                <w:numId w:val="1"/>
              </w:numPr>
              <w:spacing w:before="120" w:after="120"/>
              <w:contextualSpacing w:val="0"/>
              <w:rPr>
                <w:rFonts w:cstheme="minorHAnsi"/>
                <w:sz w:val="20"/>
                <w:szCs w:val="20"/>
              </w:rPr>
            </w:pPr>
            <w:r w:rsidRPr="00F27AF0">
              <w:rPr>
                <w:rFonts w:cstheme="minorHAnsi"/>
                <w:sz w:val="20"/>
                <w:szCs w:val="20"/>
              </w:rPr>
              <w:t>Oferty złożone po wskazanym terminie nie będą rozpatrywane.</w:t>
            </w:r>
          </w:p>
          <w:p w14:paraId="2E4961F0" w14:textId="23B71237" w:rsidR="00E113D3" w:rsidRPr="00F27AF0" w:rsidRDefault="00E113D3" w:rsidP="001A392C">
            <w:pPr>
              <w:pStyle w:val="Akapitzlist"/>
              <w:numPr>
                <w:ilvl w:val="0"/>
                <w:numId w:val="1"/>
              </w:numPr>
              <w:spacing w:before="120" w:after="120"/>
              <w:contextualSpacing w:val="0"/>
              <w:rPr>
                <w:rFonts w:cstheme="minorHAnsi"/>
                <w:b/>
                <w:bCs/>
                <w:sz w:val="20"/>
                <w:szCs w:val="20"/>
              </w:rPr>
            </w:pPr>
            <w:r w:rsidRPr="00F27AF0">
              <w:rPr>
                <w:rFonts w:cstheme="minorHAnsi"/>
                <w:b/>
                <w:bCs/>
                <w:sz w:val="20"/>
                <w:szCs w:val="20"/>
              </w:rPr>
              <w:t>Termin składania ofert:</w:t>
            </w:r>
            <w:r w:rsidR="002A3EF9">
              <w:rPr>
                <w:rFonts w:cstheme="minorHAnsi"/>
                <w:b/>
                <w:bCs/>
                <w:sz w:val="20"/>
                <w:szCs w:val="20"/>
              </w:rPr>
              <w:t xml:space="preserve"> </w:t>
            </w:r>
            <w:r w:rsidR="00C65AC8">
              <w:rPr>
                <w:rFonts w:cstheme="minorHAnsi"/>
                <w:b/>
                <w:bCs/>
                <w:sz w:val="20"/>
                <w:szCs w:val="20"/>
              </w:rPr>
              <w:t>2025-0</w:t>
            </w:r>
            <w:r w:rsidR="008A1D02">
              <w:rPr>
                <w:rFonts w:cstheme="minorHAnsi"/>
                <w:b/>
                <w:bCs/>
                <w:sz w:val="20"/>
                <w:szCs w:val="20"/>
              </w:rPr>
              <w:t>7-</w:t>
            </w:r>
            <w:r w:rsidR="008366EA">
              <w:rPr>
                <w:rFonts w:cstheme="minorHAnsi"/>
                <w:b/>
                <w:bCs/>
                <w:sz w:val="20"/>
                <w:szCs w:val="20"/>
              </w:rPr>
              <w:t>09</w:t>
            </w:r>
            <w:r w:rsidR="00C65AC8">
              <w:rPr>
                <w:rFonts w:cstheme="minorHAnsi"/>
                <w:b/>
                <w:bCs/>
                <w:sz w:val="20"/>
                <w:szCs w:val="20"/>
              </w:rPr>
              <w:t xml:space="preserve"> do godziny 23:59.</w:t>
            </w:r>
          </w:p>
        </w:tc>
      </w:tr>
      <w:tr w:rsidR="00F402C9" w:rsidRPr="009919CA" w14:paraId="1A485488" w14:textId="77777777" w:rsidTr="00F402C9">
        <w:trPr>
          <w:trHeight w:val="340"/>
        </w:trPr>
        <w:tc>
          <w:tcPr>
            <w:tcW w:w="2972" w:type="dxa"/>
          </w:tcPr>
          <w:p w14:paraId="669249BD" w14:textId="4ABC1EEB" w:rsidR="00F402C9" w:rsidRPr="00F27AF0" w:rsidRDefault="00F402C9" w:rsidP="001A392C">
            <w:pPr>
              <w:spacing w:before="120" w:after="120"/>
              <w:rPr>
                <w:rFonts w:cstheme="minorHAnsi"/>
                <w:b/>
                <w:bCs/>
                <w:sz w:val="20"/>
                <w:szCs w:val="20"/>
              </w:rPr>
            </w:pPr>
            <w:r>
              <w:rPr>
                <w:rFonts w:cstheme="minorHAnsi"/>
                <w:b/>
                <w:bCs/>
                <w:sz w:val="20"/>
                <w:szCs w:val="20"/>
              </w:rPr>
              <w:t>Dane Zamawiającego</w:t>
            </w:r>
            <w:r w:rsidR="00AE5E41">
              <w:rPr>
                <w:rFonts w:cstheme="minorHAnsi"/>
                <w:b/>
                <w:bCs/>
                <w:sz w:val="20"/>
                <w:szCs w:val="20"/>
              </w:rPr>
              <w:br/>
              <w:t>(adres siedziby)</w:t>
            </w:r>
          </w:p>
        </w:tc>
        <w:tc>
          <w:tcPr>
            <w:tcW w:w="7484" w:type="dxa"/>
          </w:tcPr>
          <w:p w14:paraId="2E1FB09D" w14:textId="3FF38389" w:rsidR="00F402C9" w:rsidRPr="001D2072" w:rsidRDefault="00E20BB1" w:rsidP="001A392C">
            <w:pPr>
              <w:spacing w:before="120" w:after="120"/>
              <w:rPr>
                <w:b/>
                <w:bCs/>
                <w:sz w:val="20"/>
                <w:szCs w:val="20"/>
              </w:rPr>
            </w:pPr>
            <w:r w:rsidRPr="001D2072">
              <w:rPr>
                <w:sz w:val="20"/>
                <w:szCs w:val="20"/>
              </w:rPr>
              <w:t>Nazwa:</w:t>
            </w:r>
            <w:r w:rsidRPr="001D2072">
              <w:rPr>
                <w:b/>
                <w:bCs/>
                <w:sz w:val="20"/>
                <w:szCs w:val="20"/>
              </w:rPr>
              <w:t xml:space="preserve"> </w:t>
            </w:r>
            <w:r w:rsidR="00F402C9" w:rsidRPr="001D2072">
              <w:rPr>
                <w:b/>
                <w:bCs/>
                <w:sz w:val="20"/>
                <w:szCs w:val="20"/>
              </w:rPr>
              <w:t>EKOCHEM Spółka z ograniczoną odpowiedzialnością</w:t>
            </w:r>
          </w:p>
          <w:p w14:paraId="429B1F4B" w14:textId="1DF9BE16" w:rsidR="00F402C9" w:rsidRPr="001D2072" w:rsidRDefault="00E20BB1" w:rsidP="001A392C">
            <w:pPr>
              <w:spacing w:before="120" w:after="120"/>
              <w:rPr>
                <w:sz w:val="20"/>
                <w:szCs w:val="20"/>
              </w:rPr>
            </w:pPr>
            <w:r w:rsidRPr="001D2072">
              <w:rPr>
                <w:sz w:val="20"/>
                <w:szCs w:val="20"/>
              </w:rPr>
              <w:t xml:space="preserve">Adres: </w:t>
            </w:r>
            <w:r w:rsidR="00F402C9" w:rsidRPr="001D2072">
              <w:rPr>
                <w:sz w:val="20"/>
                <w:szCs w:val="20"/>
              </w:rPr>
              <w:t>ul. Akacjowa 1, 87-123 Oborowo</w:t>
            </w:r>
            <w:r w:rsidRPr="001D2072">
              <w:rPr>
                <w:sz w:val="20"/>
                <w:szCs w:val="20"/>
              </w:rPr>
              <w:t>.</w:t>
            </w:r>
          </w:p>
          <w:p w14:paraId="45492328" w14:textId="10FE11FC" w:rsidR="00F402C9" w:rsidRPr="001D2072" w:rsidRDefault="00F402C9" w:rsidP="001A392C">
            <w:pPr>
              <w:spacing w:before="120" w:after="120"/>
              <w:rPr>
                <w:sz w:val="20"/>
                <w:szCs w:val="20"/>
              </w:rPr>
            </w:pPr>
            <w:r w:rsidRPr="001D2072">
              <w:rPr>
                <w:sz w:val="20"/>
                <w:szCs w:val="20"/>
              </w:rPr>
              <w:t>NIP</w:t>
            </w:r>
            <w:r w:rsidR="00E20BB1" w:rsidRPr="001D2072">
              <w:rPr>
                <w:sz w:val="20"/>
                <w:szCs w:val="20"/>
              </w:rPr>
              <w:t>:</w:t>
            </w:r>
            <w:r w:rsidRPr="001D2072">
              <w:rPr>
                <w:sz w:val="20"/>
                <w:szCs w:val="20"/>
              </w:rPr>
              <w:t xml:space="preserve"> 8792666918</w:t>
            </w:r>
          </w:p>
          <w:p w14:paraId="21D68D6D" w14:textId="7E04A8AA" w:rsidR="00F402C9" w:rsidRPr="001D2072" w:rsidRDefault="00F402C9" w:rsidP="001A392C">
            <w:pPr>
              <w:spacing w:before="120" w:after="120"/>
              <w:rPr>
                <w:sz w:val="20"/>
                <w:szCs w:val="20"/>
              </w:rPr>
            </w:pPr>
            <w:r w:rsidRPr="001D2072">
              <w:rPr>
                <w:sz w:val="20"/>
                <w:szCs w:val="20"/>
              </w:rPr>
              <w:t>REGON</w:t>
            </w:r>
            <w:r w:rsidR="00E20BB1" w:rsidRPr="001D2072">
              <w:rPr>
                <w:sz w:val="20"/>
                <w:szCs w:val="20"/>
              </w:rPr>
              <w:t>:</w:t>
            </w:r>
            <w:r w:rsidRPr="001D2072">
              <w:rPr>
                <w:sz w:val="20"/>
                <w:szCs w:val="20"/>
              </w:rPr>
              <w:t xml:space="preserve"> 341229490</w:t>
            </w:r>
          </w:p>
          <w:p w14:paraId="1523D252" w14:textId="13C783D6" w:rsidR="00F402C9" w:rsidRPr="001D2072" w:rsidRDefault="00F402C9" w:rsidP="001A392C">
            <w:pPr>
              <w:spacing w:before="120" w:after="120"/>
              <w:rPr>
                <w:rFonts w:cstheme="minorHAnsi"/>
                <w:sz w:val="20"/>
                <w:szCs w:val="20"/>
              </w:rPr>
            </w:pPr>
            <w:r w:rsidRPr="001D2072">
              <w:rPr>
                <w:sz w:val="20"/>
                <w:szCs w:val="20"/>
              </w:rPr>
              <w:t>KRS</w:t>
            </w:r>
            <w:r w:rsidR="00E20BB1" w:rsidRPr="001D2072">
              <w:rPr>
                <w:sz w:val="20"/>
                <w:szCs w:val="20"/>
              </w:rPr>
              <w:t>:</w:t>
            </w:r>
            <w:r w:rsidRPr="001D2072">
              <w:rPr>
                <w:sz w:val="20"/>
                <w:szCs w:val="20"/>
              </w:rPr>
              <w:t xml:space="preserve"> 0001010663</w:t>
            </w:r>
          </w:p>
        </w:tc>
      </w:tr>
      <w:tr w:rsidR="00F76832" w:rsidRPr="009919CA" w14:paraId="4FDD82E4" w14:textId="77777777" w:rsidTr="001D2072">
        <w:trPr>
          <w:trHeight w:val="340"/>
        </w:trPr>
        <w:tc>
          <w:tcPr>
            <w:tcW w:w="2972" w:type="dxa"/>
          </w:tcPr>
          <w:p w14:paraId="4F8B442B" w14:textId="486DA216" w:rsidR="00F76832" w:rsidRDefault="00F76832" w:rsidP="001A392C">
            <w:pPr>
              <w:spacing w:before="120" w:after="120"/>
              <w:rPr>
                <w:rFonts w:cstheme="minorHAnsi"/>
                <w:b/>
                <w:bCs/>
                <w:sz w:val="20"/>
                <w:szCs w:val="20"/>
              </w:rPr>
            </w:pPr>
            <w:r>
              <w:rPr>
                <w:rFonts w:cstheme="minorHAnsi"/>
                <w:b/>
                <w:bCs/>
                <w:sz w:val="20"/>
                <w:szCs w:val="20"/>
              </w:rPr>
              <w:t>E-mail do składania ofert i zadawania pytań</w:t>
            </w:r>
          </w:p>
        </w:tc>
        <w:tc>
          <w:tcPr>
            <w:tcW w:w="7484" w:type="dxa"/>
            <w:shd w:val="clear" w:color="auto" w:fill="auto"/>
          </w:tcPr>
          <w:p w14:paraId="2CC2FFD6" w14:textId="61D24A0F" w:rsidR="00F76832" w:rsidRPr="001D2072" w:rsidRDefault="00B03A75" w:rsidP="001A392C">
            <w:pPr>
              <w:spacing w:before="120" w:after="120"/>
              <w:rPr>
                <w:sz w:val="20"/>
                <w:szCs w:val="20"/>
              </w:rPr>
            </w:pPr>
            <w:r>
              <w:rPr>
                <w:sz w:val="20"/>
                <w:szCs w:val="20"/>
              </w:rPr>
              <w:t>fbiw</w:t>
            </w:r>
            <w:r w:rsidR="009712C4">
              <w:rPr>
                <w:sz w:val="20"/>
                <w:szCs w:val="20"/>
              </w:rPr>
              <w:t>@wwekochem.com</w:t>
            </w:r>
          </w:p>
        </w:tc>
      </w:tr>
      <w:tr w:rsidR="00D24D66" w:rsidRPr="009919CA" w14:paraId="06E9077D" w14:textId="77777777" w:rsidTr="001D2072">
        <w:trPr>
          <w:trHeight w:val="340"/>
        </w:trPr>
        <w:tc>
          <w:tcPr>
            <w:tcW w:w="2972" w:type="dxa"/>
          </w:tcPr>
          <w:p w14:paraId="57FF7283" w14:textId="382C29C6" w:rsidR="00D24D66" w:rsidRPr="00C83B8E" w:rsidRDefault="00D24D66" w:rsidP="001A392C">
            <w:pPr>
              <w:spacing w:before="120" w:after="120"/>
              <w:rPr>
                <w:rFonts w:cstheme="minorHAnsi"/>
                <w:b/>
                <w:bCs/>
                <w:sz w:val="20"/>
                <w:szCs w:val="20"/>
              </w:rPr>
            </w:pPr>
            <w:r w:rsidRPr="00C83B8E">
              <w:rPr>
                <w:rFonts w:cstheme="minorHAnsi"/>
                <w:b/>
                <w:bCs/>
                <w:sz w:val="20"/>
                <w:szCs w:val="20"/>
              </w:rPr>
              <w:t>Osoba do kontaktu w sprawie ogłoszenia:</w:t>
            </w:r>
          </w:p>
        </w:tc>
        <w:tc>
          <w:tcPr>
            <w:tcW w:w="7484" w:type="dxa"/>
            <w:shd w:val="clear" w:color="auto" w:fill="auto"/>
          </w:tcPr>
          <w:p w14:paraId="7DD8F2D6" w14:textId="0C8C0D6C" w:rsidR="00D24D66" w:rsidRPr="001D2072" w:rsidRDefault="00060E80" w:rsidP="001A392C">
            <w:pPr>
              <w:spacing w:before="120" w:after="120"/>
              <w:rPr>
                <w:rFonts w:cstheme="minorHAnsi"/>
                <w:sz w:val="20"/>
                <w:szCs w:val="20"/>
              </w:rPr>
            </w:pPr>
            <w:r>
              <w:rPr>
                <w:rFonts w:cstheme="minorHAnsi"/>
                <w:sz w:val="20"/>
                <w:szCs w:val="20"/>
              </w:rPr>
              <w:t>Łukasz Wróblewski</w:t>
            </w:r>
          </w:p>
        </w:tc>
      </w:tr>
      <w:tr w:rsidR="00D24D66" w:rsidRPr="009919CA" w14:paraId="6833E071" w14:textId="77777777" w:rsidTr="001D2072">
        <w:trPr>
          <w:trHeight w:val="340"/>
        </w:trPr>
        <w:tc>
          <w:tcPr>
            <w:tcW w:w="2972" w:type="dxa"/>
          </w:tcPr>
          <w:p w14:paraId="34D0F0BF" w14:textId="24A68F3B" w:rsidR="00D24D66" w:rsidRPr="00C83B8E" w:rsidRDefault="00B94AEE" w:rsidP="001A392C">
            <w:pPr>
              <w:spacing w:before="120" w:after="120"/>
              <w:rPr>
                <w:rFonts w:cstheme="minorHAnsi"/>
                <w:b/>
                <w:bCs/>
                <w:sz w:val="20"/>
                <w:szCs w:val="20"/>
              </w:rPr>
            </w:pPr>
            <w:r>
              <w:rPr>
                <w:rFonts w:cstheme="minorHAnsi"/>
                <w:b/>
                <w:bCs/>
                <w:sz w:val="20"/>
                <w:szCs w:val="20"/>
              </w:rPr>
              <w:lastRenderedPageBreak/>
              <w:t xml:space="preserve">Numer telefonu osoby </w:t>
            </w:r>
            <w:r w:rsidR="00D24D66" w:rsidRPr="00C83B8E">
              <w:rPr>
                <w:rFonts w:cstheme="minorHAnsi"/>
                <w:b/>
                <w:bCs/>
                <w:sz w:val="20"/>
                <w:szCs w:val="20"/>
              </w:rPr>
              <w:t>do kontaktu w sprawie ogłoszenia:</w:t>
            </w:r>
          </w:p>
        </w:tc>
        <w:tc>
          <w:tcPr>
            <w:tcW w:w="7484" w:type="dxa"/>
            <w:shd w:val="clear" w:color="auto" w:fill="auto"/>
          </w:tcPr>
          <w:p w14:paraId="4EB09AEA" w14:textId="505BE8F6" w:rsidR="00D24D66" w:rsidRPr="001D2072" w:rsidRDefault="006C5AEA" w:rsidP="001A392C">
            <w:pPr>
              <w:spacing w:before="120" w:after="120"/>
              <w:rPr>
                <w:rFonts w:cstheme="minorHAnsi"/>
                <w:sz w:val="20"/>
                <w:szCs w:val="20"/>
              </w:rPr>
            </w:pPr>
            <w:r>
              <w:rPr>
                <w:rFonts w:cstheme="minorHAnsi"/>
                <w:sz w:val="20"/>
                <w:szCs w:val="20"/>
              </w:rPr>
              <w:t>+48505954100</w:t>
            </w:r>
          </w:p>
        </w:tc>
      </w:tr>
      <w:tr w:rsidR="00F402C9" w:rsidRPr="009919CA" w14:paraId="6752EC9C" w14:textId="77777777" w:rsidTr="001D2072">
        <w:trPr>
          <w:trHeight w:val="340"/>
        </w:trPr>
        <w:tc>
          <w:tcPr>
            <w:tcW w:w="2972" w:type="dxa"/>
          </w:tcPr>
          <w:p w14:paraId="4E2243AF" w14:textId="2DB05FAB" w:rsidR="00F402C9" w:rsidRDefault="00F402C9" w:rsidP="001A392C">
            <w:pPr>
              <w:spacing w:before="120" w:after="120"/>
              <w:rPr>
                <w:rFonts w:cstheme="minorHAnsi"/>
                <w:b/>
                <w:bCs/>
                <w:sz w:val="20"/>
                <w:szCs w:val="20"/>
              </w:rPr>
            </w:pPr>
            <w:r>
              <w:rPr>
                <w:rFonts w:cstheme="minorHAnsi"/>
                <w:b/>
                <w:bCs/>
                <w:sz w:val="20"/>
                <w:szCs w:val="20"/>
              </w:rPr>
              <w:t>Adres e-mail osoby do kontaktu w sprawie ogłoszenia:</w:t>
            </w:r>
          </w:p>
        </w:tc>
        <w:tc>
          <w:tcPr>
            <w:tcW w:w="7484" w:type="dxa"/>
            <w:shd w:val="clear" w:color="auto" w:fill="auto"/>
          </w:tcPr>
          <w:p w14:paraId="138B6FF6" w14:textId="46D10703" w:rsidR="00F402C9" w:rsidRPr="001D2072" w:rsidRDefault="006C5AEA" w:rsidP="001A392C">
            <w:pPr>
              <w:spacing w:before="120" w:after="120"/>
              <w:rPr>
                <w:rFonts w:cstheme="minorHAnsi"/>
                <w:sz w:val="20"/>
                <w:szCs w:val="20"/>
              </w:rPr>
            </w:pPr>
            <w:r>
              <w:rPr>
                <w:rFonts w:cstheme="minorHAnsi"/>
                <w:sz w:val="20"/>
                <w:szCs w:val="20"/>
              </w:rPr>
              <w:t>l.wr</w:t>
            </w:r>
            <w:r w:rsidR="003D3997">
              <w:rPr>
                <w:rFonts w:cstheme="minorHAnsi"/>
                <w:sz w:val="20"/>
                <w:szCs w:val="20"/>
              </w:rPr>
              <w:t>oblewski@wwekochem.com</w:t>
            </w:r>
          </w:p>
        </w:tc>
      </w:tr>
      <w:tr w:rsidR="00D24D66" w:rsidRPr="009919CA" w14:paraId="34E41D92" w14:textId="77777777" w:rsidTr="00F402C9">
        <w:trPr>
          <w:trHeight w:val="340"/>
        </w:trPr>
        <w:tc>
          <w:tcPr>
            <w:tcW w:w="2972" w:type="dxa"/>
          </w:tcPr>
          <w:p w14:paraId="29363C4C" w14:textId="69787C83" w:rsidR="00D24D66" w:rsidRPr="00F27AF0" w:rsidRDefault="00D24D66" w:rsidP="001A392C">
            <w:pPr>
              <w:autoSpaceDE w:val="0"/>
              <w:autoSpaceDN w:val="0"/>
              <w:adjustRightInd w:val="0"/>
              <w:spacing w:before="120" w:after="120"/>
              <w:rPr>
                <w:rFonts w:cstheme="minorHAnsi"/>
                <w:b/>
                <w:bCs/>
                <w:sz w:val="20"/>
                <w:szCs w:val="20"/>
              </w:rPr>
            </w:pPr>
            <w:r w:rsidRPr="00F27AF0">
              <w:rPr>
                <w:rFonts w:cstheme="minorHAnsi"/>
                <w:b/>
                <w:bCs/>
                <w:sz w:val="20"/>
                <w:szCs w:val="20"/>
              </w:rPr>
              <w:t>Kategoria</w:t>
            </w:r>
            <w:r w:rsidR="001A392C">
              <w:rPr>
                <w:rFonts w:cstheme="minorHAnsi"/>
                <w:b/>
                <w:bCs/>
                <w:sz w:val="20"/>
                <w:szCs w:val="20"/>
              </w:rPr>
              <w:t xml:space="preserve"> </w:t>
            </w:r>
            <w:r w:rsidRPr="00F27AF0">
              <w:rPr>
                <w:rFonts w:cstheme="minorHAnsi"/>
                <w:b/>
                <w:bCs/>
                <w:sz w:val="20"/>
                <w:szCs w:val="20"/>
              </w:rPr>
              <w:t>ogłoszenia:</w:t>
            </w:r>
          </w:p>
        </w:tc>
        <w:tc>
          <w:tcPr>
            <w:tcW w:w="7484" w:type="dxa"/>
          </w:tcPr>
          <w:p w14:paraId="20B40302" w14:textId="40B0CB3D" w:rsidR="00D24D66" w:rsidRPr="001D2072" w:rsidRDefault="00D566E1" w:rsidP="001A392C">
            <w:pPr>
              <w:spacing w:before="120" w:after="120"/>
              <w:rPr>
                <w:rFonts w:cstheme="minorHAnsi"/>
                <w:sz w:val="20"/>
                <w:szCs w:val="20"/>
              </w:rPr>
            </w:pPr>
            <w:r w:rsidRPr="001D2072">
              <w:rPr>
                <w:rFonts w:cstheme="minorHAnsi"/>
                <w:sz w:val="20"/>
                <w:szCs w:val="20"/>
              </w:rPr>
              <w:t>Dostaw</w:t>
            </w:r>
            <w:r w:rsidR="00F402C9" w:rsidRPr="001D2072">
              <w:rPr>
                <w:rFonts w:cstheme="minorHAnsi"/>
                <w:sz w:val="20"/>
                <w:szCs w:val="20"/>
              </w:rPr>
              <w:t>a</w:t>
            </w:r>
          </w:p>
        </w:tc>
      </w:tr>
      <w:tr w:rsidR="00D24D66" w:rsidRPr="009919CA" w14:paraId="0CD3F5D8" w14:textId="77777777" w:rsidTr="00F402C9">
        <w:trPr>
          <w:trHeight w:val="340"/>
        </w:trPr>
        <w:tc>
          <w:tcPr>
            <w:tcW w:w="2972" w:type="dxa"/>
          </w:tcPr>
          <w:p w14:paraId="0583F8AF" w14:textId="34AC623C" w:rsidR="00D24D66" w:rsidRPr="00F27AF0" w:rsidRDefault="00D24D66" w:rsidP="001A392C">
            <w:pPr>
              <w:autoSpaceDE w:val="0"/>
              <w:autoSpaceDN w:val="0"/>
              <w:adjustRightInd w:val="0"/>
              <w:spacing w:before="120" w:after="120"/>
              <w:rPr>
                <w:rFonts w:cstheme="minorHAnsi"/>
                <w:b/>
                <w:bCs/>
                <w:sz w:val="20"/>
                <w:szCs w:val="20"/>
              </w:rPr>
            </w:pPr>
            <w:r w:rsidRPr="00F27AF0">
              <w:rPr>
                <w:rFonts w:cstheme="minorHAnsi"/>
                <w:b/>
                <w:bCs/>
                <w:sz w:val="20"/>
                <w:szCs w:val="20"/>
              </w:rPr>
              <w:t>Miejsce realizacji</w:t>
            </w:r>
            <w:r w:rsidR="001A392C">
              <w:rPr>
                <w:rFonts w:cstheme="minorHAnsi"/>
                <w:b/>
                <w:bCs/>
                <w:sz w:val="20"/>
                <w:szCs w:val="20"/>
              </w:rPr>
              <w:t xml:space="preserve"> </w:t>
            </w:r>
            <w:r w:rsidRPr="00F27AF0">
              <w:rPr>
                <w:rFonts w:cstheme="minorHAnsi"/>
                <w:b/>
                <w:bCs/>
                <w:sz w:val="20"/>
                <w:szCs w:val="20"/>
              </w:rPr>
              <w:t>zamówienia</w:t>
            </w:r>
          </w:p>
        </w:tc>
        <w:tc>
          <w:tcPr>
            <w:tcW w:w="7484" w:type="dxa"/>
          </w:tcPr>
          <w:p w14:paraId="32E81755" w14:textId="51469E68" w:rsidR="0003765A" w:rsidRPr="00513D27" w:rsidRDefault="00D70A87" w:rsidP="001A392C">
            <w:pPr>
              <w:spacing w:before="120" w:after="120"/>
              <w:rPr>
                <w:rFonts w:cstheme="minorHAnsi"/>
                <w:sz w:val="20"/>
                <w:szCs w:val="20"/>
              </w:rPr>
            </w:pPr>
            <w:r>
              <w:rPr>
                <w:rFonts w:cstheme="minorHAnsi"/>
                <w:sz w:val="20"/>
                <w:szCs w:val="20"/>
              </w:rPr>
              <w:t>ul. Akacjowa 1</w:t>
            </w:r>
            <w:r w:rsidR="004D1F55" w:rsidRPr="00513D27">
              <w:rPr>
                <w:rFonts w:cstheme="minorHAnsi"/>
                <w:sz w:val="20"/>
                <w:szCs w:val="20"/>
              </w:rPr>
              <w:t xml:space="preserve">, </w:t>
            </w:r>
            <w:r>
              <w:rPr>
                <w:rFonts w:cstheme="minorHAnsi"/>
                <w:sz w:val="20"/>
                <w:szCs w:val="20"/>
              </w:rPr>
              <w:t>87-123</w:t>
            </w:r>
            <w:r w:rsidR="00513D27" w:rsidRPr="00513D27">
              <w:rPr>
                <w:rFonts w:cstheme="minorHAnsi"/>
                <w:sz w:val="20"/>
                <w:szCs w:val="20"/>
              </w:rPr>
              <w:t xml:space="preserve"> </w:t>
            </w:r>
            <w:r>
              <w:rPr>
                <w:rFonts w:cstheme="minorHAnsi"/>
                <w:sz w:val="20"/>
                <w:szCs w:val="20"/>
              </w:rPr>
              <w:t>Głogowo</w:t>
            </w:r>
            <w:r w:rsidR="00513D27" w:rsidRPr="00513D27">
              <w:rPr>
                <w:rFonts w:cstheme="minorHAnsi"/>
                <w:sz w:val="20"/>
                <w:szCs w:val="20"/>
              </w:rPr>
              <w:t xml:space="preserve">, gm. </w:t>
            </w:r>
            <w:r>
              <w:rPr>
                <w:rFonts w:cstheme="minorHAnsi"/>
                <w:sz w:val="20"/>
                <w:szCs w:val="20"/>
              </w:rPr>
              <w:t>Ob</w:t>
            </w:r>
            <w:r w:rsidR="001B2CE3">
              <w:rPr>
                <w:rFonts w:cstheme="minorHAnsi"/>
                <w:sz w:val="20"/>
                <w:szCs w:val="20"/>
              </w:rPr>
              <w:t>rowo</w:t>
            </w:r>
          </w:p>
        </w:tc>
      </w:tr>
    </w:tbl>
    <w:p w14:paraId="0C10215E" w14:textId="77777777" w:rsidR="00D24D66" w:rsidRPr="009919CA" w:rsidRDefault="00D24D66" w:rsidP="001A392C">
      <w:pPr>
        <w:spacing w:before="120" w:after="120" w:line="240" w:lineRule="auto"/>
        <w:jc w:val="right"/>
        <w:rPr>
          <w:rFonts w:cstheme="minorHAnsi"/>
          <w:i/>
          <w:iCs/>
        </w:rPr>
      </w:pPr>
    </w:p>
    <w:tbl>
      <w:tblPr>
        <w:tblStyle w:val="Siatkatabelijasna"/>
        <w:tblW w:w="0" w:type="auto"/>
        <w:tblLook w:val="04A0" w:firstRow="1" w:lastRow="0" w:firstColumn="1" w:lastColumn="0" w:noHBand="0" w:noVBand="1"/>
      </w:tblPr>
      <w:tblGrid>
        <w:gridCol w:w="1609"/>
        <w:gridCol w:w="8847"/>
      </w:tblGrid>
      <w:tr w:rsidR="000F1D31" w:rsidRPr="009919CA" w14:paraId="63F542CE" w14:textId="77777777" w:rsidTr="00143174">
        <w:trPr>
          <w:trHeight w:val="340"/>
        </w:trPr>
        <w:tc>
          <w:tcPr>
            <w:tcW w:w="10456" w:type="dxa"/>
            <w:gridSpan w:val="2"/>
            <w:shd w:val="clear" w:color="auto" w:fill="D9D9D9" w:themeFill="background1" w:themeFillShade="D9"/>
          </w:tcPr>
          <w:p w14:paraId="30A924CB" w14:textId="693105D5" w:rsidR="000F1D31" w:rsidRPr="009919CA" w:rsidRDefault="000F1D31" w:rsidP="00143174">
            <w:pPr>
              <w:spacing w:before="120" w:after="120"/>
              <w:jc w:val="center"/>
              <w:rPr>
                <w:rFonts w:cstheme="minorHAnsi"/>
                <w:b/>
                <w:bCs/>
              </w:rPr>
            </w:pPr>
            <w:r w:rsidRPr="009919CA">
              <w:rPr>
                <w:rFonts w:cstheme="minorHAnsi"/>
                <w:b/>
                <w:bCs/>
              </w:rPr>
              <w:t>OPIS PRZEDMIOTU ZAMÓWIENIA</w:t>
            </w:r>
          </w:p>
        </w:tc>
      </w:tr>
      <w:tr w:rsidR="000F1D31" w:rsidRPr="00F27AF0" w14:paraId="6BF7EDE3" w14:textId="77777777" w:rsidTr="00041220">
        <w:trPr>
          <w:trHeight w:val="340"/>
        </w:trPr>
        <w:tc>
          <w:tcPr>
            <w:tcW w:w="1609" w:type="dxa"/>
          </w:tcPr>
          <w:p w14:paraId="5310C87A" w14:textId="498B9918" w:rsidR="000F1D31" w:rsidRPr="00F27AF0" w:rsidRDefault="000F1D31" w:rsidP="001A392C">
            <w:pPr>
              <w:spacing w:before="120" w:after="120"/>
              <w:rPr>
                <w:rFonts w:cstheme="minorHAnsi"/>
                <w:b/>
                <w:bCs/>
                <w:sz w:val="20"/>
                <w:szCs w:val="20"/>
              </w:rPr>
            </w:pPr>
            <w:r w:rsidRPr="00F27AF0">
              <w:rPr>
                <w:rFonts w:cstheme="minorHAnsi"/>
                <w:b/>
                <w:bCs/>
                <w:sz w:val="20"/>
                <w:szCs w:val="20"/>
              </w:rPr>
              <w:t>Cel zamówienia</w:t>
            </w:r>
          </w:p>
        </w:tc>
        <w:tc>
          <w:tcPr>
            <w:tcW w:w="8847" w:type="dxa"/>
          </w:tcPr>
          <w:p w14:paraId="002813A0" w14:textId="7C495DD6" w:rsidR="006B7135" w:rsidRPr="006E5EB6" w:rsidRDefault="00AF1E57" w:rsidP="00B82143">
            <w:pPr>
              <w:pStyle w:val="Akapitzlist"/>
              <w:numPr>
                <w:ilvl w:val="0"/>
                <w:numId w:val="44"/>
              </w:numPr>
              <w:spacing w:before="120" w:after="120"/>
              <w:ind w:left="405"/>
              <w:contextualSpacing w:val="0"/>
              <w:rPr>
                <w:rFonts w:cstheme="minorHAnsi"/>
                <w:sz w:val="20"/>
                <w:szCs w:val="20"/>
              </w:rPr>
            </w:pPr>
            <w:r w:rsidRPr="002C11BB">
              <w:rPr>
                <w:rFonts w:cstheme="minorHAnsi"/>
                <w:color w:val="000000"/>
                <w:sz w:val="20"/>
                <w:szCs w:val="20"/>
              </w:rPr>
              <w:t>Cele</w:t>
            </w:r>
            <w:r w:rsidRPr="006E5EB6">
              <w:rPr>
                <w:rFonts w:cstheme="minorHAnsi"/>
                <w:color w:val="000000"/>
                <w:sz w:val="20"/>
                <w:szCs w:val="20"/>
              </w:rPr>
              <w:t xml:space="preserve">m postępowania jest wybór </w:t>
            </w:r>
            <w:r w:rsidR="00CE1EEE" w:rsidRPr="006E5EB6">
              <w:rPr>
                <w:rFonts w:cstheme="minorHAnsi"/>
                <w:color w:val="000000"/>
                <w:sz w:val="20"/>
                <w:szCs w:val="20"/>
              </w:rPr>
              <w:t>Dostawcy</w:t>
            </w:r>
            <w:r w:rsidRPr="006E5EB6">
              <w:rPr>
                <w:rFonts w:cstheme="minorHAnsi"/>
                <w:color w:val="000000"/>
                <w:sz w:val="20"/>
                <w:szCs w:val="20"/>
              </w:rPr>
              <w:t xml:space="preserve">, który zrealizuje </w:t>
            </w:r>
            <w:r w:rsidR="00FF4A8D" w:rsidRPr="006E5EB6">
              <w:rPr>
                <w:rFonts w:cstheme="minorHAnsi"/>
                <w:color w:val="000000"/>
                <w:sz w:val="20"/>
                <w:szCs w:val="20"/>
              </w:rPr>
              <w:t>dostawę</w:t>
            </w:r>
            <w:r w:rsidR="002F5944" w:rsidRPr="006E5EB6">
              <w:rPr>
                <w:rFonts w:cstheme="minorHAnsi"/>
                <w:color w:val="000000"/>
                <w:sz w:val="20"/>
                <w:szCs w:val="20"/>
              </w:rPr>
              <w:t xml:space="preserve"> </w:t>
            </w:r>
            <w:r w:rsidR="00510C30" w:rsidRPr="006E5EB6">
              <w:rPr>
                <w:rFonts w:cstheme="minorHAnsi"/>
                <w:color w:val="000000"/>
                <w:sz w:val="20"/>
                <w:szCs w:val="20"/>
              </w:rPr>
              <w:t xml:space="preserve">oraz instalację </w:t>
            </w:r>
            <w:r w:rsidR="00FF4A8D" w:rsidRPr="006E5EB6">
              <w:rPr>
                <w:rFonts w:cstheme="minorHAnsi"/>
                <w:color w:val="000000"/>
                <w:sz w:val="20"/>
                <w:szCs w:val="20"/>
              </w:rPr>
              <w:t xml:space="preserve">fabrycznie nowej </w:t>
            </w:r>
            <w:r w:rsidR="006F1BC3" w:rsidRPr="006E5EB6">
              <w:rPr>
                <w:rFonts w:cstheme="minorHAnsi"/>
                <w:color w:val="000000"/>
                <w:sz w:val="20"/>
                <w:szCs w:val="20"/>
              </w:rPr>
              <w:t>linii do rozdmuchu folii</w:t>
            </w:r>
            <w:r w:rsidR="002C11BB" w:rsidRPr="006E5EB6">
              <w:rPr>
                <w:rFonts w:cstheme="minorHAnsi"/>
                <w:color w:val="000000"/>
                <w:sz w:val="20"/>
                <w:szCs w:val="20"/>
              </w:rPr>
              <w:t>.</w:t>
            </w:r>
            <w:r w:rsidR="001A392C" w:rsidRPr="006E5EB6">
              <w:rPr>
                <w:rFonts w:cstheme="minorHAnsi"/>
                <w:color w:val="000000"/>
                <w:sz w:val="20"/>
                <w:szCs w:val="20"/>
              </w:rPr>
              <w:t xml:space="preserve"> </w:t>
            </w:r>
            <w:r w:rsidR="002C11BB" w:rsidRPr="006E5EB6">
              <w:rPr>
                <w:rFonts w:cstheme="minorHAnsi"/>
                <w:color w:val="000000"/>
                <w:sz w:val="20"/>
                <w:szCs w:val="20"/>
              </w:rPr>
              <w:t>Linia do rozdmuchu folii (wytłaczarka) będzie wykorzystywana do badań w zakresie optymalizacji składu koncentratów stabilizatorów UV w matrycy polimerowej.</w:t>
            </w:r>
          </w:p>
          <w:p w14:paraId="230B1396" w14:textId="2A19EAA6" w:rsidR="00D209CD" w:rsidRPr="006E5EB6" w:rsidRDefault="32B56DE2" w:rsidP="00B82143">
            <w:pPr>
              <w:pStyle w:val="Akapitzlist"/>
              <w:numPr>
                <w:ilvl w:val="0"/>
                <w:numId w:val="44"/>
              </w:numPr>
              <w:spacing w:before="120" w:after="120"/>
              <w:ind w:left="405"/>
              <w:contextualSpacing w:val="0"/>
              <w:rPr>
                <w:rFonts w:cstheme="minorHAnsi"/>
                <w:color w:val="000000"/>
                <w:sz w:val="20"/>
                <w:szCs w:val="20"/>
              </w:rPr>
            </w:pPr>
            <w:r w:rsidRPr="006E5EB6">
              <w:rPr>
                <w:rFonts w:cstheme="minorHAnsi"/>
                <w:color w:val="000000"/>
                <w:sz w:val="20"/>
                <w:szCs w:val="20"/>
              </w:rPr>
              <w:t>Niniejsze postępowanie o udzielenie zamówienia prowadzone jest zgodnie</w:t>
            </w:r>
            <w:r w:rsidR="00983317" w:rsidRPr="006E5EB6">
              <w:rPr>
                <w:rFonts w:cstheme="minorHAnsi"/>
                <w:color w:val="000000"/>
                <w:sz w:val="20"/>
                <w:szCs w:val="20"/>
              </w:rPr>
              <w:t xml:space="preserve"> z zasadami określonymi </w:t>
            </w:r>
            <w:r w:rsidR="006E5EB6">
              <w:rPr>
                <w:rFonts w:cstheme="minorHAnsi"/>
                <w:color w:val="000000"/>
                <w:sz w:val="20"/>
                <w:szCs w:val="20"/>
              </w:rPr>
              <w:t>w </w:t>
            </w:r>
            <w:r w:rsidR="00013D85">
              <w:rPr>
                <w:rFonts w:cstheme="minorHAnsi"/>
                <w:color w:val="000000"/>
                <w:sz w:val="20"/>
                <w:szCs w:val="20"/>
              </w:rPr>
              <w:t>U</w:t>
            </w:r>
            <w:r w:rsidR="00983317" w:rsidRPr="006E5EB6">
              <w:rPr>
                <w:rFonts w:cstheme="minorHAnsi"/>
                <w:color w:val="000000"/>
                <w:sz w:val="20"/>
                <w:szCs w:val="20"/>
              </w:rPr>
              <w:t xml:space="preserve">mowie </w:t>
            </w:r>
            <w:r w:rsidR="00CB4D59">
              <w:rPr>
                <w:rFonts w:cstheme="minorHAnsi"/>
                <w:color w:val="000000"/>
                <w:sz w:val="20"/>
                <w:szCs w:val="20"/>
              </w:rPr>
              <w:t>o</w:t>
            </w:r>
            <w:r w:rsidR="00013D85">
              <w:rPr>
                <w:rFonts w:cstheme="minorHAnsi"/>
                <w:color w:val="000000"/>
                <w:sz w:val="20"/>
                <w:szCs w:val="20"/>
              </w:rPr>
              <w:t xml:space="preserve"> powierzenie grantu</w:t>
            </w:r>
            <w:r w:rsidR="00CB4D59">
              <w:rPr>
                <w:rFonts w:cstheme="minorHAnsi"/>
                <w:color w:val="000000"/>
                <w:sz w:val="20"/>
                <w:szCs w:val="20"/>
              </w:rPr>
              <w:t xml:space="preserve"> na </w:t>
            </w:r>
            <w:r w:rsidR="006B6AEF">
              <w:rPr>
                <w:rFonts w:cstheme="minorHAnsi"/>
                <w:color w:val="000000"/>
                <w:sz w:val="20"/>
                <w:szCs w:val="20"/>
              </w:rPr>
              <w:t>realizację</w:t>
            </w:r>
            <w:r w:rsidR="00CB4D59">
              <w:rPr>
                <w:rFonts w:cstheme="minorHAnsi"/>
                <w:color w:val="000000"/>
                <w:sz w:val="20"/>
                <w:szCs w:val="20"/>
              </w:rPr>
              <w:t xml:space="preserve"> przedsięwzięcia</w:t>
            </w:r>
            <w:r w:rsidR="008518B6">
              <w:rPr>
                <w:rFonts w:cstheme="minorHAnsi"/>
                <w:color w:val="000000"/>
                <w:sz w:val="20"/>
                <w:szCs w:val="20"/>
              </w:rPr>
              <w:t>,</w:t>
            </w:r>
            <w:r w:rsidR="008518B6">
              <w:t xml:space="preserve"> </w:t>
            </w:r>
            <w:r w:rsidR="008518B6" w:rsidRPr="008518B6">
              <w:rPr>
                <w:rFonts w:cstheme="minorHAnsi"/>
                <w:color w:val="000000"/>
                <w:sz w:val="20"/>
                <w:szCs w:val="20"/>
              </w:rPr>
              <w:t>pn. „Opracowanie gamy innowacyjnych koncentratów stabilizatorów UV do tworzyw sztucznych z dodatkiem materiału z recyklingu” zawartej</w:t>
            </w:r>
            <w:r w:rsidR="00CB4D59">
              <w:rPr>
                <w:rFonts w:cstheme="minorHAnsi"/>
                <w:color w:val="000000"/>
                <w:sz w:val="20"/>
                <w:szCs w:val="20"/>
              </w:rPr>
              <w:t xml:space="preserve"> </w:t>
            </w:r>
            <w:r w:rsidR="00AB3B76" w:rsidRPr="006E5EB6">
              <w:rPr>
                <w:rFonts w:cstheme="minorHAnsi"/>
                <w:color w:val="000000"/>
                <w:sz w:val="20"/>
                <w:szCs w:val="20"/>
              </w:rPr>
              <w:t xml:space="preserve">pomiędzy </w:t>
            </w:r>
            <w:r w:rsidR="006E5EB6" w:rsidRPr="006E5EB6">
              <w:rPr>
                <w:rFonts w:cstheme="minorHAnsi"/>
                <w:color w:val="000000"/>
                <w:sz w:val="20"/>
                <w:szCs w:val="20"/>
              </w:rPr>
              <w:t>Kujawsko-Pomorskim Funduszem Pożyczkowym Sp. z o.o.</w:t>
            </w:r>
            <w:r w:rsidR="00AB3B76" w:rsidRPr="006E5EB6">
              <w:rPr>
                <w:rFonts w:cstheme="minorHAnsi"/>
                <w:color w:val="000000"/>
                <w:sz w:val="20"/>
                <w:szCs w:val="20"/>
              </w:rPr>
              <w:t xml:space="preserve"> i Zamawiającym</w:t>
            </w:r>
            <w:r w:rsidR="00BC3A20" w:rsidRPr="006E5EB6">
              <w:rPr>
                <w:rFonts w:cstheme="minorHAnsi"/>
                <w:color w:val="000000"/>
                <w:sz w:val="20"/>
                <w:szCs w:val="20"/>
              </w:rPr>
              <w:t>.</w:t>
            </w:r>
          </w:p>
          <w:p w14:paraId="45E7E2E3" w14:textId="7DFCCDE9" w:rsidR="00E1797B" w:rsidRPr="00F27AF0" w:rsidRDefault="32B56DE2" w:rsidP="00B82143">
            <w:pPr>
              <w:pStyle w:val="Akapitzlist"/>
              <w:numPr>
                <w:ilvl w:val="0"/>
                <w:numId w:val="44"/>
              </w:numPr>
              <w:spacing w:before="120" w:after="120"/>
              <w:ind w:left="405"/>
              <w:contextualSpacing w:val="0"/>
              <w:rPr>
                <w:rFonts w:cstheme="minorHAnsi"/>
                <w:color w:val="000000"/>
                <w:sz w:val="20"/>
                <w:szCs w:val="20"/>
              </w:rPr>
            </w:pPr>
            <w:r w:rsidRPr="00F27AF0">
              <w:rPr>
                <w:rFonts w:cstheme="minorHAnsi"/>
                <w:color w:val="000000" w:themeColor="text1"/>
                <w:sz w:val="20"/>
                <w:szCs w:val="20"/>
              </w:rPr>
              <w:t>W zakresie nieuregulowanym w niniejszym Zapytaniu ofertowym stosuje się przepisy prawa polskiego, w szczególności Kodeksu cywilnego</w:t>
            </w:r>
            <w:r w:rsidR="00BC3A20" w:rsidRPr="00F27AF0">
              <w:rPr>
                <w:rFonts w:cstheme="minorHAnsi"/>
                <w:color w:val="000000" w:themeColor="text1"/>
                <w:sz w:val="20"/>
                <w:szCs w:val="20"/>
              </w:rPr>
              <w:t>.</w:t>
            </w:r>
          </w:p>
        </w:tc>
      </w:tr>
      <w:tr w:rsidR="009919CA" w:rsidRPr="00B90987" w14:paraId="462075D0" w14:textId="77777777" w:rsidTr="00041220">
        <w:trPr>
          <w:trHeight w:val="821"/>
        </w:trPr>
        <w:tc>
          <w:tcPr>
            <w:tcW w:w="1609" w:type="dxa"/>
          </w:tcPr>
          <w:p w14:paraId="0B6F9ABA" w14:textId="5EE3F8F7" w:rsidR="009919CA" w:rsidRPr="00F27AF0" w:rsidRDefault="00E34FA7" w:rsidP="001A392C">
            <w:pPr>
              <w:spacing w:before="120" w:after="120"/>
              <w:rPr>
                <w:rFonts w:cstheme="minorHAnsi"/>
                <w:b/>
                <w:bCs/>
                <w:sz w:val="20"/>
                <w:szCs w:val="20"/>
              </w:rPr>
            </w:pPr>
            <w:r w:rsidRPr="00F27AF0">
              <w:rPr>
                <w:rFonts w:cstheme="minorHAnsi"/>
                <w:b/>
                <w:bCs/>
                <w:sz w:val="20"/>
                <w:szCs w:val="20"/>
              </w:rPr>
              <w:t>Przedmiot zamówienia</w:t>
            </w:r>
          </w:p>
        </w:tc>
        <w:tc>
          <w:tcPr>
            <w:tcW w:w="8847" w:type="dxa"/>
            <w:vAlign w:val="center"/>
          </w:tcPr>
          <w:p w14:paraId="4C3EDD03" w14:textId="0CAE4173" w:rsidR="00EE1432" w:rsidRDefault="00EE1432" w:rsidP="00DB2F60">
            <w:pPr>
              <w:spacing w:before="120" w:after="120"/>
              <w:jc w:val="both"/>
              <w:rPr>
                <w:b/>
                <w:bCs/>
                <w:sz w:val="20"/>
                <w:szCs w:val="20"/>
              </w:rPr>
            </w:pPr>
            <w:r w:rsidRPr="00EE1432">
              <w:rPr>
                <w:rFonts w:cstheme="minorHAnsi"/>
                <w:b/>
                <w:bCs/>
                <w:sz w:val="20"/>
                <w:szCs w:val="20"/>
              </w:rPr>
              <w:t xml:space="preserve">Nazwa urządzenia: </w:t>
            </w:r>
            <w:r w:rsidR="0087431B" w:rsidRPr="0087431B">
              <w:rPr>
                <w:rFonts w:cstheme="minorHAnsi"/>
                <w:b/>
                <w:bCs/>
                <w:color w:val="000000"/>
                <w:sz w:val="20"/>
                <w:szCs w:val="20"/>
              </w:rPr>
              <w:t>Linia do rozdmuchu folii (wytłaczarka)</w:t>
            </w:r>
            <w:r>
              <w:rPr>
                <w:b/>
                <w:bCs/>
                <w:sz w:val="20"/>
                <w:szCs w:val="20"/>
              </w:rPr>
              <w:t>.</w:t>
            </w:r>
          </w:p>
          <w:p w14:paraId="7E0C88B1" w14:textId="7D0B4331" w:rsidR="00EE1432" w:rsidRDefault="00EE1432" w:rsidP="00DB2F60">
            <w:pPr>
              <w:spacing w:before="120" w:after="120"/>
              <w:jc w:val="both"/>
              <w:rPr>
                <w:rFonts w:cstheme="minorHAnsi"/>
                <w:b/>
                <w:bCs/>
                <w:sz w:val="20"/>
                <w:szCs w:val="20"/>
              </w:rPr>
            </w:pPr>
            <w:r w:rsidRPr="00EE1432">
              <w:rPr>
                <w:rFonts w:cstheme="minorHAnsi"/>
                <w:b/>
                <w:bCs/>
                <w:sz w:val="20"/>
                <w:szCs w:val="20"/>
              </w:rPr>
              <w:t>Wymagane parametry techniczne</w:t>
            </w:r>
            <w:r>
              <w:rPr>
                <w:rFonts w:cstheme="minorHAnsi"/>
                <w:b/>
                <w:bCs/>
                <w:sz w:val="20"/>
                <w:szCs w:val="20"/>
              </w:rPr>
              <w:t>:</w:t>
            </w:r>
          </w:p>
          <w:p w14:paraId="1259B622" w14:textId="77777777" w:rsidR="00C428DD" w:rsidRPr="00C428DD" w:rsidRDefault="00C428DD" w:rsidP="00010E1D">
            <w:pPr>
              <w:pStyle w:val="Akapitzlist"/>
              <w:numPr>
                <w:ilvl w:val="0"/>
                <w:numId w:val="43"/>
              </w:numPr>
              <w:spacing w:before="120" w:after="120"/>
              <w:contextualSpacing w:val="0"/>
              <w:jc w:val="both"/>
              <w:rPr>
                <w:rFonts w:cstheme="minorHAnsi"/>
                <w:sz w:val="20"/>
                <w:szCs w:val="20"/>
              </w:rPr>
            </w:pPr>
            <w:r w:rsidRPr="00C428DD">
              <w:rPr>
                <w:rFonts w:cstheme="minorHAnsi"/>
                <w:b/>
                <w:bCs/>
                <w:sz w:val="20"/>
                <w:szCs w:val="20"/>
              </w:rPr>
              <w:t>Specyfikacja techniczna poszczególnych elementów linii:</w:t>
            </w:r>
          </w:p>
          <w:p w14:paraId="2B262FA2" w14:textId="0F0CBF9E" w:rsidR="00452102" w:rsidRPr="00452102" w:rsidRDefault="006A733E" w:rsidP="00452102">
            <w:pPr>
              <w:pStyle w:val="Akapitzlist"/>
              <w:numPr>
                <w:ilvl w:val="1"/>
                <w:numId w:val="43"/>
              </w:numPr>
              <w:spacing w:before="240" w:after="120"/>
              <w:ind w:left="788" w:hanging="431"/>
              <w:contextualSpacing w:val="0"/>
              <w:rPr>
                <w:rFonts w:cstheme="minorHAnsi"/>
                <w:sz w:val="20"/>
                <w:szCs w:val="20"/>
              </w:rPr>
            </w:pPr>
            <w:r w:rsidRPr="006A733E">
              <w:rPr>
                <w:rFonts w:cstheme="minorHAnsi"/>
                <w:sz w:val="20"/>
                <w:szCs w:val="20"/>
              </w:rPr>
              <w:t>Wytłaczarka</w:t>
            </w:r>
            <w:r w:rsidR="004346BF">
              <w:rPr>
                <w:rFonts w:cstheme="minorHAnsi"/>
                <w:sz w:val="20"/>
                <w:szCs w:val="20"/>
              </w:rPr>
              <w:t>:</w:t>
            </w:r>
          </w:p>
          <w:p w14:paraId="38A6F8D3" w14:textId="38AA9723" w:rsidR="00A75E28" w:rsidRDefault="00A75E28"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 xml:space="preserve">Zastosowanie: </w:t>
            </w:r>
            <w:r w:rsidRPr="00A75E28">
              <w:rPr>
                <w:rFonts w:cstheme="minorHAnsi"/>
                <w:sz w:val="20"/>
                <w:szCs w:val="20"/>
              </w:rPr>
              <w:t>PE, LDPE, LLDPE</w:t>
            </w:r>
          </w:p>
          <w:p w14:paraId="0E2A91EB" w14:textId="6B4E5F32" w:rsidR="00A75E28" w:rsidRDefault="00A75E28" w:rsidP="00010E1D">
            <w:pPr>
              <w:pStyle w:val="Akapitzlist"/>
              <w:numPr>
                <w:ilvl w:val="0"/>
                <w:numId w:val="46"/>
              </w:numPr>
              <w:spacing w:before="120" w:after="120"/>
              <w:ind w:left="1113"/>
              <w:contextualSpacing w:val="0"/>
              <w:rPr>
                <w:rFonts w:cstheme="minorHAnsi"/>
                <w:sz w:val="20"/>
                <w:szCs w:val="20"/>
              </w:rPr>
            </w:pPr>
            <w:r w:rsidRPr="00A75E28">
              <w:rPr>
                <w:rFonts w:cstheme="minorHAnsi"/>
                <w:sz w:val="20"/>
                <w:szCs w:val="20"/>
              </w:rPr>
              <w:t>Zasyp: zasobnik grawitacyjny</w:t>
            </w:r>
          </w:p>
          <w:p w14:paraId="6A8E0E40" w14:textId="203FAB2F" w:rsidR="00800AA1" w:rsidRDefault="004D117C"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 xml:space="preserve">Średnica </w:t>
            </w:r>
            <w:r w:rsidR="004346BF" w:rsidRPr="004346BF">
              <w:rPr>
                <w:rFonts w:cstheme="minorHAnsi"/>
                <w:sz w:val="20"/>
                <w:szCs w:val="20"/>
              </w:rPr>
              <w:t>Ślimak</w:t>
            </w:r>
            <w:r>
              <w:rPr>
                <w:rFonts w:cstheme="minorHAnsi"/>
                <w:sz w:val="20"/>
                <w:szCs w:val="20"/>
              </w:rPr>
              <w:t>a</w:t>
            </w:r>
            <w:r w:rsidR="004346BF" w:rsidRPr="004346BF">
              <w:rPr>
                <w:rFonts w:cstheme="minorHAnsi"/>
                <w:sz w:val="20"/>
                <w:szCs w:val="20"/>
              </w:rPr>
              <w:t xml:space="preserve">: fi </w:t>
            </w:r>
            <w:r>
              <w:rPr>
                <w:rFonts w:cstheme="minorHAnsi"/>
                <w:sz w:val="20"/>
                <w:szCs w:val="20"/>
              </w:rPr>
              <w:t>15-fi</w:t>
            </w:r>
            <w:r w:rsidR="00800AA1">
              <w:rPr>
                <w:rFonts w:cstheme="minorHAnsi"/>
                <w:sz w:val="20"/>
                <w:szCs w:val="20"/>
              </w:rPr>
              <w:t>30</w:t>
            </w:r>
            <w:r w:rsidR="003167F2">
              <w:rPr>
                <w:rFonts w:cstheme="minorHAnsi"/>
                <w:sz w:val="20"/>
                <w:szCs w:val="20"/>
              </w:rPr>
              <w:t> </w:t>
            </w:r>
            <w:r w:rsidR="00800AA1">
              <w:rPr>
                <w:rFonts w:cstheme="minorHAnsi"/>
                <w:sz w:val="20"/>
                <w:szCs w:val="20"/>
              </w:rPr>
              <w:t>mm</w:t>
            </w:r>
            <w:r w:rsidR="004346BF" w:rsidRPr="004346BF">
              <w:rPr>
                <w:rFonts w:cstheme="minorHAnsi"/>
                <w:sz w:val="20"/>
                <w:szCs w:val="20"/>
              </w:rPr>
              <w:t xml:space="preserve">, </w:t>
            </w:r>
          </w:p>
          <w:p w14:paraId="5205C19B" w14:textId="08FDBC94" w:rsidR="00583B92" w:rsidRDefault="00583B92"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Wydajność:</w:t>
            </w:r>
            <w:r w:rsidR="00F367F2">
              <w:rPr>
                <w:rFonts w:cstheme="minorHAnsi"/>
                <w:sz w:val="20"/>
                <w:szCs w:val="20"/>
              </w:rPr>
              <w:t xml:space="preserve"> </w:t>
            </w:r>
            <w:r>
              <w:rPr>
                <w:rFonts w:cstheme="minorHAnsi"/>
                <w:sz w:val="20"/>
                <w:szCs w:val="20"/>
              </w:rPr>
              <w:t>3-8 kg/h</w:t>
            </w:r>
          </w:p>
          <w:p w14:paraId="587379A1" w14:textId="05A05831" w:rsidR="004346BF" w:rsidRPr="004346BF" w:rsidRDefault="004346BF" w:rsidP="00010E1D">
            <w:pPr>
              <w:pStyle w:val="Akapitzlist"/>
              <w:numPr>
                <w:ilvl w:val="0"/>
                <w:numId w:val="46"/>
              </w:numPr>
              <w:spacing w:before="120" w:after="120"/>
              <w:ind w:left="1113"/>
              <w:contextualSpacing w:val="0"/>
              <w:rPr>
                <w:rFonts w:cstheme="minorHAnsi"/>
                <w:sz w:val="20"/>
                <w:szCs w:val="20"/>
              </w:rPr>
            </w:pPr>
            <w:r w:rsidRPr="004346BF">
              <w:rPr>
                <w:rFonts w:cstheme="minorHAnsi"/>
                <w:sz w:val="20"/>
                <w:szCs w:val="20"/>
              </w:rPr>
              <w:t xml:space="preserve">L/D </w:t>
            </w:r>
            <w:r w:rsidR="00B655FE">
              <w:rPr>
                <w:rFonts w:cstheme="minorHAnsi"/>
                <w:sz w:val="20"/>
                <w:szCs w:val="20"/>
              </w:rPr>
              <w:t>28-32</w:t>
            </w:r>
          </w:p>
          <w:p w14:paraId="2F508DB0" w14:textId="0B7D058A" w:rsidR="00E16F7C" w:rsidRDefault="00E16F7C"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Ilość stref grzewczych</w:t>
            </w:r>
            <w:r w:rsidR="002E31A3">
              <w:rPr>
                <w:rFonts w:cstheme="minorHAnsi"/>
                <w:sz w:val="20"/>
                <w:szCs w:val="20"/>
              </w:rPr>
              <w:t xml:space="preserve">: </w:t>
            </w:r>
            <w:r w:rsidR="002E31A3" w:rsidRPr="002E31A3">
              <w:rPr>
                <w:sz w:val="20"/>
                <w:szCs w:val="20"/>
              </w:rPr>
              <w:t xml:space="preserve">Min. 3 na </w:t>
            </w:r>
            <w:r w:rsidR="003167F2" w:rsidRPr="002E31A3">
              <w:rPr>
                <w:sz w:val="20"/>
                <w:szCs w:val="20"/>
              </w:rPr>
              <w:t>cylindrze</w:t>
            </w:r>
            <w:r w:rsidR="002E31A3" w:rsidRPr="002E31A3">
              <w:rPr>
                <w:sz w:val="20"/>
                <w:szCs w:val="20"/>
              </w:rPr>
              <w:t xml:space="preserve"> + strefy na głowicy</w:t>
            </w:r>
          </w:p>
          <w:p w14:paraId="76FDC84C" w14:textId="30D61608" w:rsidR="000730BA" w:rsidRDefault="008B63C1"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Prędkość</w:t>
            </w:r>
            <w:r w:rsidR="000730BA">
              <w:rPr>
                <w:rFonts w:cstheme="minorHAnsi"/>
                <w:sz w:val="20"/>
                <w:szCs w:val="20"/>
              </w:rPr>
              <w:t xml:space="preserve"> obrotowa ślimaka</w:t>
            </w:r>
            <w:r>
              <w:rPr>
                <w:rFonts w:cstheme="minorHAnsi"/>
                <w:sz w:val="20"/>
                <w:szCs w:val="20"/>
              </w:rPr>
              <w:t xml:space="preserve"> 0-</w:t>
            </w:r>
            <w:r w:rsidR="00663A66">
              <w:rPr>
                <w:rFonts w:cstheme="minorHAnsi"/>
                <w:sz w:val="20"/>
                <w:szCs w:val="20"/>
              </w:rPr>
              <w:t>90</w:t>
            </w:r>
            <w:r w:rsidR="007243C7">
              <w:rPr>
                <w:rFonts w:cstheme="minorHAnsi"/>
                <w:sz w:val="20"/>
                <w:szCs w:val="20"/>
              </w:rPr>
              <w:t xml:space="preserve"> </w:t>
            </w:r>
            <w:proofErr w:type="spellStart"/>
            <w:r w:rsidR="007243C7">
              <w:rPr>
                <w:rFonts w:cstheme="minorHAnsi"/>
                <w:sz w:val="20"/>
                <w:szCs w:val="20"/>
              </w:rPr>
              <w:t>rpm</w:t>
            </w:r>
            <w:proofErr w:type="spellEnd"/>
            <w:r w:rsidR="00663A66">
              <w:rPr>
                <w:rFonts w:cstheme="minorHAnsi"/>
                <w:sz w:val="20"/>
                <w:szCs w:val="20"/>
              </w:rPr>
              <w:t xml:space="preserve"> lub więcej </w:t>
            </w:r>
          </w:p>
          <w:p w14:paraId="332715DF" w14:textId="57C82F09" w:rsidR="00E914F6" w:rsidRDefault="007B62E4" w:rsidP="00010E1D">
            <w:pPr>
              <w:pStyle w:val="Akapitzlist"/>
              <w:numPr>
                <w:ilvl w:val="0"/>
                <w:numId w:val="46"/>
              </w:numPr>
              <w:spacing w:before="120" w:after="120"/>
              <w:ind w:left="1113"/>
              <w:contextualSpacing w:val="0"/>
              <w:rPr>
                <w:rFonts w:cstheme="minorHAnsi"/>
                <w:sz w:val="20"/>
                <w:szCs w:val="20"/>
              </w:rPr>
            </w:pPr>
            <w:r>
              <w:rPr>
                <w:rFonts w:cstheme="minorHAnsi"/>
                <w:sz w:val="20"/>
                <w:szCs w:val="20"/>
              </w:rPr>
              <w:t xml:space="preserve">Napęd </w:t>
            </w:r>
            <w:r w:rsidR="00654A27">
              <w:rPr>
                <w:rFonts w:cstheme="minorHAnsi"/>
                <w:sz w:val="20"/>
                <w:szCs w:val="20"/>
              </w:rPr>
              <w:t>główny</w:t>
            </w:r>
            <w:r>
              <w:rPr>
                <w:rFonts w:cstheme="minorHAnsi"/>
                <w:sz w:val="20"/>
                <w:szCs w:val="20"/>
              </w:rPr>
              <w:t xml:space="preserve"> ekst</w:t>
            </w:r>
            <w:r w:rsidR="004C4F3E">
              <w:rPr>
                <w:rFonts w:cstheme="minorHAnsi"/>
                <w:sz w:val="20"/>
                <w:szCs w:val="20"/>
              </w:rPr>
              <w:t>rudera</w:t>
            </w:r>
            <w:r w:rsidR="00B1114D">
              <w:rPr>
                <w:rFonts w:cstheme="minorHAnsi"/>
                <w:sz w:val="20"/>
                <w:szCs w:val="20"/>
              </w:rPr>
              <w:t>-</w:t>
            </w:r>
            <w:r w:rsidR="009F1878">
              <w:rPr>
                <w:rFonts w:cstheme="minorHAnsi"/>
                <w:sz w:val="20"/>
                <w:szCs w:val="20"/>
              </w:rPr>
              <w:t>1-4 kW</w:t>
            </w:r>
          </w:p>
          <w:p w14:paraId="4D2CB3FA" w14:textId="3BA80040" w:rsidR="00235EC8" w:rsidRDefault="00235EC8" w:rsidP="00010E1D">
            <w:pPr>
              <w:pStyle w:val="Akapitzlist"/>
              <w:numPr>
                <w:ilvl w:val="0"/>
                <w:numId w:val="46"/>
              </w:numPr>
              <w:spacing w:before="120" w:after="120"/>
              <w:ind w:left="1113"/>
              <w:contextualSpacing w:val="0"/>
              <w:rPr>
                <w:rFonts w:cstheme="minorHAnsi"/>
                <w:sz w:val="20"/>
                <w:szCs w:val="20"/>
              </w:rPr>
            </w:pPr>
            <w:r w:rsidRPr="00235EC8">
              <w:rPr>
                <w:rFonts w:cstheme="minorHAnsi"/>
                <w:sz w:val="20"/>
                <w:szCs w:val="20"/>
              </w:rPr>
              <w:t>Moc grzewcza</w:t>
            </w:r>
            <w:r w:rsidR="007B62E4">
              <w:rPr>
                <w:rFonts w:cstheme="minorHAnsi"/>
                <w:sz w:val="20"/>
                <w:szCs w:val="20"/>
              </w:rPr>
              <w:t xml:space="preserve">: </w:t>
            </w:r>
            <w:r w:rsidRPr="00235EC8">
              <w:rPr>
                <w:rFonts w:cstheme="minorHAnsi"/>
                <w:sz w:val="20"/>
                <w:szCs w:val="20"/>
              </w:rPr>
              <w:t>2–8 kW</w:t>
            </w:r>
          </w:p>
          <w:p w14:paraId="01C6E948" w14:textId="03461F9B" w:rsidR="002E7086" w:rsidRDefault="002E7086" w:rsidP="00010E1D">
            <w:pPr>
              <w:pStyle w:val="Akapitzlist"/>
              <w:numPr>
                <w:ilvl w:val="0"/>
                <w:numId w:val="46"/>
              </w:numPr>
              <w:spacing w:before="120" w:after="120"/>
              <w:ind w:left="1113"/>
              <w:contextualSpacing w:val="0"/>
              <w:rPr>
                <w:rFonts w:cstheme="minorHAnsi"/>
                <w:sz w:val="20"/>
                <w:szCs w:val="20"/>
              </w:rPr>
            </w:pPr>
            <w:r w:rsidRPr="002E7086">
              <w:rPr>
                <w:rFonts w:cstheme="minorHAnsi"/>
                <w:sz w:val="20"/>
                <w:szCs w:val="20"/>
              </w:rPr>
              <w:t>Zasilanie</w:t>
            </w:r>
            <w:r w:rsidR="007B62E4">
              <w:rPr>
                <w:rFonts w:cstheme="minorHAnsi"/>
                <w:sz w:val="20"/>
                <w:szCs w:val="20"/>
              </w:rPr>
              <w:t>:</w:t>
            </w:r>
            <w:r w:rsidR="00FE445A">
              <w:rPr>
                <w:rFonts w:cstheme="minorHAnsi"/>
                <w:sz w:val="20"/>
                <w:szCs w:val="20"/>
              </w:rPr>
              <w:t xml:space="preserve"> </w:t>
            </w:r>
            <w:r w:rsidRPr="002E7086">
              <w:rPr>
                <w:rFonts w:cstheme="minorHAnsi"/>
                <w:sz w:val="20"/>
                <w:szCs w:val="20"/>
              </w:rPr>
              <w:t>3-fazowe, 380</w:t>
            </w:r>
            <w:r w:rsidR="003167F2">
              <w:rPr>
                <w:rFonts w:cstheme="minorHAnsi"/>
                <w:sz w:val="20"/>
                <w:szCs w:val="20"/>
              </w:rPr>
              <w:t> </w:t>
            </w:r>
            <w:r w:rsidRPr="002E7086">
              <w:rPr>
                <w:rFonts w:cstheme="minorHAnsi"/>
                <w:sz w:val="20"/>
                <w:szCs w:val="20"/>
              </w:rPr>
              <w:t>V AC</w:t>
            </w:r>
          </w:p>
          <w:p w14:paraId="48D23CB1" w14:textId="77777777" w:rsidR="00E72547" w:rsidRDefault="00E72547" w:rsidP="00E72547">
            <w:pPr>
              <w:spacing w:before="120" w:after="120"/>
              <w:rPr>
                <w:rFonts w:cstheme="minorHAnsi"/>
                <w:sz w:val="20"/>
                <w:szCs w:val="20"/>
              </w:rPr>
            </w:pPr>
          </w:p>
          <w:p w14:paraId="632AAFD6" w14:textId="77777777" w:rsidR="00E72547" w:rsidRDefault="00E72547" w:rsidP="00E72547">
            <w:pPr>
              <w:spacing w:before="120" w:after="120"/>
              <w:rPr>
                <w:rFonts w:cstheme="minorHAnsi"/>
                <w:sz w:val="20"/>
                <w:szCs w:val="20"/>
              </w:rPr>
            </w:pPr>
          </w:p>
          <w:p w14:paraId="079888A7" w14:textId="77777777" w:rsidR="004176F4" w:rsidRDefault="004176F4" w:rsidP="00E72547">
            <w:pPr>
              <w:spacing w:before="120" w:after="120"/>
              <w:rPr>
                <w:rFonts w:cstheme="minorHAnsi"/>
                <w:sz w:val="20"/>
                <w:szCs w:val="20"/>
              </w:rPr>
            </w:pPr>
          </w:p>
          <w:p w14:paraId="1F6AB623" w14:textId="77777777" w:rsidR="004176F4" w:rsidRPr="00E72547" w:rsidRDefault="004176F4" w:rsidP="00E72547">
            <w:pPr>
              <w:spacing w:before="120" w:after="120"/>
              <w:rPr>
                <w:rFonts w:cstheme="minorHAnsi"/>
                <w:sz w:val="20"/>
                <w:szCs w:val="20"/>
              </w:rPr>
            </w:pPr>
          </w:p>
          <w:p w14:paraId="4BB08ED8" w14:textId="03A436C1" w:rsidR="005B70A1" w:rsidRPr="005B70A1" w:rsidRDefault="007974C5" w:rsidP="005B70A1">
            <w:pPr>
              <w:pStyle w:val="Akapitzlist"/>
              <w:numPr>
                <w:ilvl w:val="1"/>
                <w:numId w:val="43"/>
              </w:numPr>
              <w:spacing w:before="240" w:after="120"/>
              <w:ind w:left="788" w:hanging="431"/>
              <w:contextualSpacing w:val="0"/>
              <w:rPr>
                <w:rFonts w:cstheme="minorHAnsi"/>
                <w:sz w:val="20"/>
                <w:szCs w:val="20"/>
              </w:rPr>
            </w:pPr>
            <w:r w:rsidRPr="007974C5">
              <w:rPr>
                <w:rFonts w:cstheme="minorHAnsi"/>
                <w:sz w:val="20"/>
                <w:szCs w:val="20"/>
              </w:rPr>
              <w:lastRenderedPageBreak/>
              <w:t>Głowica rozdmuchowa</w:t>
            </w:r>
            <w:r w:rsidR="00D1135E">
              <w:rPr>
                <w:rFonts w:cstheme="minorHAnsi"/>
                <w:sz w:val="20"/>
                <w:szCs w:val="20"/>
              </w:rPr>
              <w:t>:</w:t>
            </w:r>
          </w:p>
          <w:p w14:paraId="2D6A5E36" w14:textId="47D7A09D" w:rsidR="00D1135E" w:rsidRDefault="00AC7581" w:rsidP="00E9447B">
            <w:pPr>
              <w:pStyle w:val="Akapitzlist"/>
              <w:numPr>
                <w:ilvl w:val="0"/>
                <w:numId w:val="50"/>
              </w:numPr>
              <w:spacing w:before="240" w:after="120"/>
              <w:contextualSpacing w:val="0"/>
              <w:rPr>
                <w:rFonts w:cstheme="minorHAnsi"/>
                <w:sz w:val="20"/>
                <w:szCs w:val="20"/>
              </w:rPr>
            </w:pPr>
            <w:r>
              <w:rPr>
                <w:rFonts w:cstheme="minorHAnsi"/>
                <w:sz w:val="20"/>
                <w:szCs w:val="20"/>
              </w:rPr>
              <w:t>Średnica głowicy:</w:t>
            </w:r>
            <w:r w:rsidR="004324CF">
              <w:rPr>
                <w:rFonts w:cstheme="minorHAnsi"/>
                <w:sz w:val="20"/>
                <w:szCs w:val="20"/>
              </w:rPr>
              <w:t xml:space="preserve"> </w:t>
            </w:r>
            <w:r w:rsidR="00B0227D">
              <w:rPr>
                <w:rFonts w:cstheme="minorHAnsi"/>
                <w:sz w:val="20"/>
                <w:szCs w:val="20"/>
              </w:rPr>
              <w:t>20-35</w:t>
            </w:r>
            <w:r w:rsidR="00FE445A">
              <w:rPr>
                <w:rFonts w:cstheme="minorHAnsi"/>
                <w:sz w:val="20"/>
                <w:szCs w:val="20"/>
              </w:rPr>
              <w:t xml:space="preserve"> mm</w:t>
            </w:r>
          </w:p>
          <w:p w14:paraId="51ABD14D" w14:textId="0F2051D2" w:rsidR="004324CF" w:rsidRPr="00E72547" w:rsidRDefault="00E9447B" w:rsidP="00E72547">
            <w:pPr>
              <w:pStyle w:val="Akapitzlist"/>
              <w:numPr>
                <w:ilvl w:val="0"/>
                <w:numId w:val="50"/>
              </w:numPr>
              <w:spacing w:before="240" w:after="120"/>
              <w:contextualSpacing w:val="0"/>
              <w:rPr>
                <w:rFonts w:cstheme="minorHAnsi"/>
                <w:sz w:val="20"/>
                <w:szCs w:val="20"/>
              </w:rPr>
            </w:pPr>
            <w:r w:rsidRPr="00E9447B">
              <w:rPr>
                <w:rFonts w:cstheme="minorHAnsi"/>
                <w:sz w:val="20"/>
                <w:szCs w:val="20"/>
              </w:rPr>
              <w:t>Szerokość folii po spłaszczeniu: Do 250 mm</w:t>
            </w:r>
          </w:p>
          <w:p w14:paraId="3418785A" w14:textId="2BB22357" w:rsidR="00F3249F" w:rsidRDefault="00F3249F" w:rsidP="00010E1D">
            <w:pPr>
              <w:pStyle w:val="Akapitzlist"/>
              <w:numPr>
                <w:ilvl w:val="1"/>
                <w:numId w:val="43"/>
              </w:numPr>
              <w:spacing w:before="240" w:after="120"/>
              <w:ind w:left="788" w:hanging="431"/>
              <w:contextualSpacing w:val="0"/>
              <w:rPr>
                <w:rFonts w:cstheme="minorHAnsi"/>
                <w:sz w:val="20"/>
                <w:szCs w:val="20"/>
              </w:rPr>
            </w:pPr>
            <w:r w:rsidRPr="00F3249F">
              <w:rPr>
                <w:rFonts w:cstheme="minorHAnsi"/>
                <w:sz w:val="20"/>
                <w:szCs w:val="20"/>
              </w:rPr>
              <w:t>Zespół odbierający</w:t>
            </w:r>
            <w:r w:rsidR="00461FFE">
              <w:rPr>
                <w:rFonts w:cstheme="minorHAnsi"/>
                <w:sz w:val="20"/>
                <w:szCs w:val="20"/>
              </w:rPr>
              <w:t>:</w:t>
            </w:r>
          </w:p>
          <w:p w14:paraId="2544DE6C" w14:textId="65D07639" w:rsidR="00E9447B" w:rsidRDefault="00920CC2" w:rsidP="00E9447B">
            <w:pPr>
              <w:pStyle w:val="Akapitzlist"/>
              <w:numPr>
                <w:ilvl w:val="0"/>
                <w:numId w:val="49"/>
              </w:numPr>
              <w:spacing w:before="240" w:after="120"/>
              <w:contextualSpacing w:val="0"/>
              <w:rPr>
                <w:rFonts w:cstheme="minorHAnsi"/>
                <w:sz w:val="20"/>
                <w:szCs w:val="20"/>
              </w:rPr>
            </w:pPr>
            <w:r w:rsidRPr="00920CC2">
              <w:rPr>
                <w:rFonts w:cstheme="minorHAnsi"/>
                <w:sz w:val="20"/>
                <w:szCs w:val="20"/>
              </w:rPr>
              <w:t>Wieża</w:t>
            </w:r>
            <w:r>
              <w:rPr>
                <w:rFonts w:cstheme="minorHAnsi"/>
                <w:sz w:val="20"/>
                <w:szCs w:val="20"/>
              </w:rPr>
              <w:t xml:space="preserve"> odbierająca: </w:t>
            </w:r>
            <w:r w:rsidRPr="00920CC2">
              <w:rPr>
                <w:rFonts w:cstheme="minorHAnsi"/>
                <w:sz w:val="20"/>
                <w:szCs w:val="20"/>
              </w:rPr>
              <w:t>Wysokość min. 2 m, stabilna konstrukcja</w:t>
            </w:r>
          </w:p>
          <w:p w14:paraId="0888A811" w14:textId="4AFCB004" w:rsidR="008206C9" w:rsidRDefault="008206C9" w:rsidP="00E9447B">
            <w:pPr>
              <w:pStyle w:val="Akapitzlist"/>
              <w:numPr>
                <w:ilvl w:val="0"/>
                <w:numId w:val="49"/>
              </w:numPr>
              <w:spacing w:before="240" w:after="120"/>
              <w:contextualSpacing w:val="0"/>
              <w:rPr>
                <w:rFonts w:cstheme="minorHAnsi"/>
                <w:sz w:val="20"/>
                <w:szCs w:val="20"/>
              </w:rPr>
            </w:pPr>
            <w:r w:rsidRPr="008206C9">
              <w:rPr>
                <w:rFonts w:cstheme="minorHAnsi"/>
                <w:sz w:val="20"/>
                <w:szCs w:val="20"/>
              </w:rPr>
              <w:t>Obserwacja jakości folii</w:t>
            </w:r>
            <w:r w:rsidR="005C16B1">
              <w:rPr>
                <w:rFonts w:cstheme="minorHAnsi"/>
                <w:sz w:val="20"/>
                <w:szCs w:val="20"/>
              </w:rPr>
              <w:t xml:space="preserve"> </w:t>
            </w:r>
            <w:r>
              <w:rPr>
                <w:rFonts w:cstheme="minorHAnsi"/>
                <w:sz w:val="20"/>
                <w:szCs w:val="20"/>
              </w:rPr>
              <w:t>-</w:t>
            </w:r>
            <w:r w:rsidR="005C16B1">
              <w:rPr>
                <w:rFonts w:cstheme="minorHAnsi"/>
                <w:sz w:val="20"/>
                <w:szCs w:val="20"/>
              </w:rPr>
              <w:t xml:space="preserve"> </w:t>
            </w:r>
            <w:r w:rsidRPr="008206C9">
              <w:rPr>
                <w:rFonts w:cstheme="minorHAnsi"/>
                <w:sz w:val="20"/>
                <w:szCs w:val="20"/>
              </w:rPr>
              <w:t>Oświetlenie inspekcyjne</w:t>
            </w:r>
          </w:p>
          <w:p w14:paraId="1454E495" w14:textId="77777777" w:rsidR="00A06380" w:rsidRDefault="00A06380" w:rsidP="00A06380">
            <w:pPr>
              <w:pStyle w:val="Akapitzlist"/>
              <w:spacing w:before="240" w:after="120"/>
              <w:ind w:left="788"/>
              <w:contextualSpacing w:val="0"/>
              <w:rPr>
                <w:rFonts w:cstheme="minorHAnsi"/>
                <w:sz w:val="20"/>
                <w:szCs w:val="20"/>
              </w:rPr>
            </w:pPr>
          </w:p>
          <w:p w14:paraId="29B9B53D" w14:textId="7B4F4298" w:rsidR="00EE1432" w:rsidRPr="00EE1432" w:rsidRDefault="00EE1432" w:rsidP="00EE1432">
            <w:pPr>
              <w:spacing w:before="120" w:after="120"/>
              <w:jc w:val="both"/>
              <w:rPr>
                <w:rFonts w:cstheme="minorHAnsi"/>
                <w:b/>
                <w:bCs/>
                <w:sz w:val="20"/>
                <w:szCs w:val="20"/>
              </w:rPr>
            </w:pPr>
            <w:r w:rsidRPr="00EE1432">
              <w:rPr>
                <w:rFonts w:cstheme="minorHAnsi"/>
                <w:b/>
                <w:bCs/>
                <w:sz w:val="20"/>
                <w:szCs w:val="20"/>
              </w:rPr>
              <w:t>Dodatkowe wymagania:</w:t>
            </w:r>
          </w:p>
          <w:p w14:paraId="7E702E69" w14:textId="77777777" w:rsidR="00EE1432" w:rsidRPr="003171C8" w:rsidRDefault="00EE1432" w:rsidP="00B82143">
            <w:pPr>
              <w:pStyle w:val="Akapitzlist"/>
              <w:numPr>
                <w:ilvl w:val="0"/>
                <w:numId w:val="45"/>
              </w:numPr>
              <w:spacing w:before="120" w:after="120"/>
              <w:ind w:left="405"/>
              <w:contextualSpacing w:val="0"/>
              <w:jc w:val="both"/>
              <w:rPr>
                <w:rFonts w:cstheme="minorHAnsi"/>
                <w:sz w:val="20"/>
                <w:szCs w:val="20"/>
              </w:rPr>
            </w:pPr>
            <w:r w:rsidRPr="003171C8">
              <w:rPr>
                <w:rFonts w:cstheme="minorHAnsi"/>
                <w:sz w:val="20"/>
                <w:szCs w:val="20"/>
              </w:rPr>
              <w:t>Urządzenie fabrycznie nowe, nieużywane, wyprodukowane nie wcześniej niż w roku ogłoszenia przetargu.</w:t>
            </w:r>
          </w:p>
          <w:p w14:paraId="30B17C04" w14:textId="0EA1E455" w:rsidR="00EE1432" w:rsidRPr="003171C8" w:rsidRDefault="00EE1432" w:rsidP="00B82143">
            <w:pPr>
              <w:pStyle w:val="Akapitzlist"/>
              <w:numPr>
                <w:ilvl w:val="0"/>
                <w:numId w:val="45"/>
              </w:numPr>
              <w:spacing w:before="120" w:after="120"/>
              <w:ind w:left="405"/>
              <w:contextualSpacing w:val="0"/>
              <w:jc w:val="both"/>
              <w:rPr>
                <w:rFonts w:cstheme="minorHAnsi"/>
                <w:sz w:val="20"/>
                <w:szCs w:val="20"/>
              </w:rPr>
            </w:pPr>
            <w:r w:rsidRPr="003171C8">
              <w:rPr>
                <w:rFonts w:cstheme="minorHAnsi"/>
                <w:sz w:val="20"/>
                <w:szCs w:val="20"/>
              </w:rPr>
              <w:t>Gwarancja: minimum 24 miesiące od daty dostawy / uruchomienia</w:t>
            </w:r>
            <w:r>
              <w:rPr>
                <w:rFonts w:cstheme="minorHAnsi"/>
                <w:sz w:val="20"/>
                <w:szCs w:val="20"/>
              </w:rPr>
              <w:t>.</w:t>
            </w:r>
          </w:p>
          <w:p w14:paraId="23EF6153" w14:textId="77777777" w:rsidR="00EE1432" w:rsidRPr="003171C8" w:rsidRDefault="00EE1432" w:rsidP="00B82143">
            <w:pPr>
              <w:pStyle w:val="Akapitzlist"/>
              <w:numPr>
                <w:ilvl w:val="0"/>
                <w:numId w:val="45"/>
              </w:numPr>
              <w:spacing w:before="120" w:after="120"/>
              <w:ind w:left="405"/>
              <w:contextualSpacing w:val="0"/>
              <w:jc w:val="both"/>
              <w:rPr>
                <w:rFonts w:cstheme="minorHAnsi"/>
                <w:sz w:val="20"/>
                <w:szCs w:val="20"/>
              </w:rPr>
            </w:pPr>
            <w:r w:rsidRPr="003171C8">
              <w:rPr>
                <w:rFonts w:cstheme="minorHAnsi"/>
                <w:sz w:val="20"/>
                <w:szCs w:val="20"/>
              </w:rPr>
              <w:t>Urządzenie kompletne i gotowe do pracy – zawierające wszystkie niezbędne komponenty, okablowanie, chłodzenie, itd.</w:t>
            </w:r>
          </w:p>
          <w:p w14:paraId="317565A6" w14:textId="77777777" w:rsidR="00EE1432" w:rsidRPr="003171C8" w:rsidRDefault="00EE1432" w:rsidP="00B82143">
            <w:pPr>
              <w:pStyle w:val="Akapitzlist"/>
              <w:numPr>
                <w:ilvl w:val="0"/>
                <w:numId w:val="45"/>
              </w:numPr>
              <w:spacing w:before="120" w:after="120"/>
              <w:ind w:left="405"/>
              <w:contextualSpacing w:val="0"/>
              <w:jc w:val="both"/>
              <w:rPr>
                <w:rFonts w:cstheme="minorHAnsi"/>
                <w:sz w:val="20"/>
                <w:szCs w:val="20"/>
              </w:rPr>
            </w:pPr>
            <w:r w:rsidRPr="003171C8">
              <w:rPr>
                <w:rFonts w:cstheme="minorHAnsi"/>
                <w:sz w:val="20"/>
                <w:szCs w:val="20"/>
              </w:rPr>
              <w:t>Bezpieczeństwo pracy: urządzenie musi spełniać obowiązujące normy bezpieczeństwa (np. CE)</w:t>
            </w:r>
            <w:r>
              <w:rPr>
                <w:rFonts w:cstheme="minorHAnsi"/>
                <w:sz w:val="20"/>
                <w:szCs w:val="20"/>
              </w:rPr>
              <w:t>.</w:t>
            </w:r>
          </w:p>
          <w:p w14:paraId="7FC9697E" w14:textId="5356A3EB" w:rsidR="00EE1432" w:rsidRPr="003171C8" w:rsidRDefault="00EE1432" w:rsidP="00B82143">
            <w:pPr>
              <w:pStyle w:val="Akapitzlist"/>
              <w:numPr>
                <w:ilvl w:val="0"/>
                <w:numId w:val="45"/>
              </w:numPr>
              <w:spacing w:before="120" w:after="120"/>
              <w:ind w:left="405"/>
              <w:contextualSpacing w:val="0"/>
              <w:jc w:val="both"/>
              <w:rPr>
                <w:rFonts w:cstheme="minorHAnsi"/>
                <w:sz w:val="20"/>
                <w:szCs w:val="20"/>
              </w:rPr>
            </w:pPr>
            <w:r w:rsidRPr="003171C8">
              <w:rPr>
                <w:rFonts w:cstheme="minorHAnsi"/>
                <w:sz w:val="20"/>
                <w:szCs w:val="20"/>
              </w:rPr>
              <w:t>Instrukcja obsługi oraz dokumentacja techniczna</w:t>
            </w:r>
            <w:r w:rsidRPr="00064E0E">
              <w:rPr>
                <w:rFonts w:cstheme="minorHAnsi"/>
                <w:strike/>
                <w:sz w:val="20"/>
                <w:szCs w:val="20"/>
              </w:rPr>
              <w:t>.</w:t>
            </w:r>
          </w:p>
          <w:p w14:paraId="538F93A8" w14:textId="178AE632" w:rsidR="00A60F94" w:rsidRPr="00726CCC" w:rsidRDefault="001200D7" w:rsidP="001A392C">
            <w:pPr>
              <w:spacing w:before="120" w:after="120"/>
              <w:ind w:right="14"/>
              <w:jc w:val="both"/>
              <w:rPr>
                <w:rFonts w:ascii="Calibri" w:eastAsia="Calibri" w:hAnsi="Calibri" w:cs="Calibri"/>
                <w:color w:val="000000"/>
                <w:lang w:eastAsia="pl-PL"/>
              </w:rPr>
            </w:pPr>
            <w:r>
              <w:rPr>
                <w:rFonts w:cstheme="minorHAnsi"/>
                <w:b/>
                <w:bCs/>
                <w:sz w:val="20"/>
                <w:szCs w:val="20"/>
              </w:rPr>
              <w:t xml:space="preserve">W celu potwierdzenia, że zaoferowana przez Oferenta maszyna spełnia </w:t>
            </w:r>
            <w:r w:rsidRPr="00BD0749">
              <w:rPr>
                <w:rFonts w:cstheme="minorHAnsi"/>
                <w:b/>
                <w:bCs/>
                <w:sz w:val="20"/>
                <w:szCs w:val="20"/>
                <w:u w:val="single"/>
              </w:rPr>
              <w:t xml:space="preserve">wszystkie </w:t>
            </w:r>
            <w:r>
              <w:rPr>
                <w:rFonts w:cstheme="minorHAnsi"/>
                <w:b/>
                <w:bCs/>
                <w:sz w:val="20"/>
                <w:szCs w:val="20"/>
              </w:rPr>
              <w:t>wymagane przez Zamawiającego parametry techniczne i funkcjonalne, Oferent jest zobligowany do przedłożenia w ofercie dokumentów potwierdzających spełnienie ww. parametrów, np. specyfikację techniczną, kartę katalogową, protokół odbioru technicznego maszyny</w:t>
            </w:r>
            <w:r w:rsidR="002471D2">
              <w:rPr>
                <w:rFonts w:cstheme="minorHAnsi"/>
                <w:b/>
                <w:bCs/>
                <w:sz w:val="20"/>
                <w:szCs w:val="20"/>
              </w:rPr>
              <w:t xml:space="preserve"> wraz ze wskazaniem w dokumentach parametrów odpowiadających </w:t>
            </w:r>
            <w:r w:rsidR="00C61280">
              <w:rPr>
                <w:rFonts w:cstheme="minorHAnsi"/>
                <w:b/>
                <w:bCs/>
                <w:sz w:val="20"/>
                <w:szCs w:val="20"/>
              </w:rPr>
              <w:t xml:space="preserve">minimalnym parametrom technicznym uwzględnionych w zapytaniu ofertowym. </w:t>
            </w:r>
          </w:p>
        </w:tc>
      </w:tr>
      <w:tr w:rsidR="009919CA" w:rsidRPr="00F27AF0" w14:paraId="2A3333AA" w14:textId="77777777" w:rsidTr="00041220">
        <w:trPr>
          <w:trHeight w:val="340"/>
        </w:trPr>
        <w:tc>
          <w:tcPr>
            <w:tcW w:w="1609" w:type="dxa"/>
          </w:tcPr>
          <w:p w14:paraId="35A031F0" w14:textId="580B7098" w:rsidR="009919CA" w:rsidRPr="00F27AF0" w:rsidRDefault="00EE19B8" w:rsidP="001A392C">
            <w:pPr>
              <w:spacing w:before="120" w:after="120"/>
              <w:rPr>
                <w:rFonts w:cstheme="minorHAnsi"/>
                <w:b/>
                <w:bCs/>
                <w:sz w:val="20"/>
                <w:szCs w:val="20"/>
              </w:rPr>
            </w:pPr>
            <w:r w:rsidRPr="00F27AF0">
              <w:rPr>
                <w:rFonts w:cstheme="minorHAnsi"/>
                <w:b/>
                <w:bCs/>
                <w:sz w:val="20"/>
                <w:szCs w:val="20"/>
              </w:rPr>
              <w:lastRenderedPageBreak/>
              <w:t>Wspólny Słownik Zamówień (CPV)</w:t>
            </w:r>
          </w:p>
        </w:tc>
        <w:tc>
          <w:tcPr>
            <w:tcW w:w="8847" w:type="dxa"/>
            <w:vAlign w:val="center"/>
          </w:tcPr>
          <w:p w14:paraId="50CDC8AC" w14:textId="1A6601A7" w:rsidR="00F30195" w:rsidRDefault="00D13ED6" w:rsidP="001A392C">
            <w:pPr>
              <w:spacing w:before="120" w:after="120"/>
              <w:rPr>
                <w:rFonts w:cstheme="minorHAnsi"/>
                <w:color w:val="000000"/>
                <w:sz w:val="20"/>
                <w:szCs w:val="20"/>
              </w:rPr>
            </w:pPr>
            <w:r w:rsidRPr="00D13ED6">
              <w:rPr>
                <w:rFonts w:cstheme="minorHAnsi"/>
                <w:color w:val="000000"/>
                <w:sz w:val="20"/>
                <w:szCs w:val="20"/>
              </w:rPr>
              <w:t xml:space="preserve">42994000-0 </w:t>
            </w:r>
            <w:r w:rsidR="00F30195">
              <w:rPr>
                <w:rFonts w:cstheme="minorHAnsi"/>
                <w:color w:val="000000"/>
                <w:sz w:val="20"/>
                <w:szCs w:val="20"/>
              </w:rPr>
              <w:t xml:space="preserve">- </w:t>
            </w:r>
            <w:r w:rsidRPr="00D13ED6">
              <w:rPr>
                <w:rFonts w:cstheme="minorHAnsi"/>
                <w:color w:val="000000"/>
                <w:sz w:val="20"/>
                <w:szCs w:val="20"/>
              </w:rPr>
              <w:t>Maszyny do obróbki gumy i tworzyw sztucznych</w:t>
            </w:r>
          </w:p>
          <w:p w14:paraId="4021EDE6" w14:textId="6F3E7971" w:rsidR="00D13ED6" w:rsidRDefault="00D13ED6" w:rsidP="001A392C">
            <w:pPr>
              <w:spacing w:before="120" w:after="120"/>
              <w:rPr>
                <w:rFonts w:cstheme="minorHAnsi"/>
                <w:color w:val="000000"/>
                <w:sz w:val="20"/>
                <w:szCs w:val="20"/>
              </w:rPr>
            </w:pPr>
            <w:r w:rsidRPr="00D13ED6">
              <w:rPr>
                <w:rFonts w:cstheme="minorHAnsi"/>
                <w:color w:val="000000"/>
                <w:sz w:val="20"/>
                <w:szCs w:val="20"/>
              </w:rPr>
              <w:t xml:space="preserve">42994200-2 </w:t>
            </w:r>
            <w:r w:rsidR="00F30195">
              <w:rPr>
                <w:rFonts w:cstheme="minorHAnsi"/>
                <w:color w:val="000000"/>
                <w:sz w:val="20"/>
                <w:szCs w:val="20"/>
              </w:rPr>
              <w:t xml:space="preserve">- </w:t>
            </w:r>
            <w:r w:rsidRPr="00D13ED6">
              <w:rPr>
                <w:rFonts w:cstheme="minorHAnsi"/>
                <w:color w:val="000000"/>
                <w:sz w:val="20"/>
                <w:szCs w:val="20"/>
              </w:rPr>
              <w:t>Maszyny do przerobu tworzyw sztucznych</w:t>
            </w:r>
          </w:p>
          <w:p w14:paraId="5DA8A79E" w14:textId="520F16D0" w:rsidR="00C23290" w:rsidRPr="005668A7" w:rsidRDefault="00EB328E" w:rsidP="001A392C">
            <w:pPr>
              <w:spacing w:before="120" w:after="120"/>
              <w:rPr>
                <w:rFonts w:cstheme="minorHAnsi"/>
                <w:color w:val="000000"/>
                <w:sz w:val="20"/>
                <w:szCs w:val="20"/>
              </w:rPr>
            </w:pPr>
            <w:r>
              <w:rPr>
                <w:rFonts w:cstheme="minorHAnsi"/>
                <w:color w:val="000000"/>
                <w:sz w:val="20"/>
                <w:szCs w:val="20"/>
              </w:rPr>
              <w:t>42990000-2</w:t>
            </w:r>
            <w:r w:rsidR="00F30195">
              <w:rPr>
                <w:rFonts w:cstheme="minorHAnsi"/>
                <w:color w:val="000000"/>
                <w:sz w:val="20"/>
                <w:szCs w:val="20"/>
              </w:rPr>
              <w:t xml:space="preserve"> - </w:t>
            </w:r>
            <w:r w:rsidR="00C63001">
              <w:rPr>
                <w:rFonts w:cstheme="minorHAnsi"/>
                <w:color w:val="000000"/>
                <w:sz w:val="20"/>
                <w:szCs w:val="20"/>
              </w:rPr>
              <w:t>Różne maszyny specjalnego zastosowania</w:t>
            </w:r>
          </w:p>
        </w:tc>
      </w:tr>
      <w:tr w:rsidR="009919CA" w:rsidRPr="00F27AF0" w14:paraId="596FB254" w14:textId="77777777" w:rsidTr="007859B3">
        <w:trPr>
          <w:trHeight w:val="340"/>
        </w:trPr>
        <w:tc>
          <w:tcPr>
            <w:tcW w:w="1609" w:type="dxa"/>
            <w:shd w:val="clear" w:color="auto" w:fill="auto"/>
          </w:tcPr>
          <w:p w14:paraId="1EBF26DB" w14:textId="4589E386" w:rsidR="009919CA" w:rsidRPr="00187BE3" w:rsidRDefault="00043C27" w:rsidP="001A392C">
            <w:pPr>
              <w:spacing w:before="120" w:after="120"/>
              <w:rPr>
                <w:rFonts w:cstheme="minorHAnsi"/>
                <w:b/>
                <w:bCs/>
                <w:sz w:val="20"/>
                <w:szCs w:val="20"/>
              </w:rPr>
            </w:pPr>
            <w:r w:rsidRPr="00187BE3">
              <w:rPr>
                <w:rFonts w:cstheme="minorHAnsi"/>
                <w:b/>
                <w:bCs/>
                <w:sz w:val="20"/>
                <w:szCs w:val="20"/>
              </w:rPr>
              <w:t>Harmonogram realizacji zamówienia</w:t>
            </w:r>
          </w:p>
        </w:tc>
        <w:tc>
          <w:tcPr>
            <w:tcW w:w="8847" w:type="dxa"/>
            <w:shd w:val="clear" w:color="auto" w:fill="auto"/>
            <w:vAlign w:val="center"/>
          </w:tcPr>
          <w:p w14:paraId="3FBBCCC7" w14:textId="1C710AD8" w:rsidR="009919CA" w:rsidRPr="00187BE3" w:rsidRDefault="6F55793C" w:rsidP="001A392C">
            <w:pPr>
              <w:spacing w:before="120" w:after="120"/>
              <w:jc w:val="both"/>
              <w:rPr>
                <w:rFonts w:cstheme="minorHAnsi"/>
                <w:sz w:val="20"/>
                <w:szCs w:val="20"/>
              </w:rPr>
            </w:pPr>
            <w:r w:rsidRPr="00187BE3">
              <w:rPr>
                <w:rFonts w:cstheme="minorHAnsi"/>
                <w:sz w:val="20"/>
                <w:szCs w:val="20"/>
              </w:rPr>
              <w:t>Harmonogram realizacji przedmiotu zamówienia:</w:t>
            </w:r>
          </w:p>
          <w:p w14:paraId="79CFC337" w14:textId="12F9220E" w:rsidR="00AA5B40" w:rsidRPr="00187BE3" w:rsidRDefault="00AA5B40" w:rsidP="001A392C">
            <w:pPr>
              <w:spacing w:before="120" w:after="120"/>
              <w:jc w:val="both"/>
              <w:rPr>
                <w:rFonts w:eastAsia="Aptos" w:cstheme="minorHAnsi"/>
                <w:kern w:val="2"/>
                <w:sz w:val="20"/>
                <w:szCs w:val="20"/>
                <w14:ligatures w14:val="standardContextual"/>
              </w:rPr>
            </w:pPr>
            <w:r w:rsidRPr="007859B3">
              <w:rPr>
                <w:rFonts w:eastAsia="Aptos" w:cstheme="minorHAnsi"/>
                <w:kern w:val="2"/>
                <w:sz w:val="20"/>
                <w:szCs w:val="20"/>
                <w14:ligatures w14:val="standardContextual"/>
              </w:rPr>
              <w:t xml:space="preserve">Maksymalny termin realizacji przedmiotu zamówienia to </w:t>
            </w:r>
            <w:r w:rsidR="00FC03B7" w:rsidRPr="007859B3">
              <w:rPr>
                <w:rFonts w:eastAsia="Aptos" w:cstheme="minorHAnsi"/>
                <w:kern w:val="2"/>
                <w:sz w:val="20"/>
                <w:szCs w:val="20"/>
                <w14:ligatures w14:val="standardContextual"/>
              </w:rPr>
              <w:t xml:space="preserve">150 </w:t>
            </w:r>
            <w:r w:rsidRPr="007859B3">
              <w:rPr>
                <w:rFonts w:eastAsia="Aptos" w:cstheme="minorHAnsi"/>
                <w:kern w:val="2"/>
                <w:sz w:val="20"/>
                <w:szCs w:val="20"/>
                <w14:ligatures w14:val="standardContextual"/>
              </w:rPr>
              <w:t xml:space="preserve">dni od </w:t>
            </w:r>
            <w:r w:rsidR="00E07009" w:rsidRPr="007859B3">
              <w:rPr>
                <w:rFonts w:eastAsia="Aptos" w:cstheme="minorHAnsi"/>
                <w:kern w:val="2"/>
                <w:sz w:val="20"/>
                <w:szCs w:val="20"/>
                <w14:ligatures w14:val="standardContextual"/>
              </w:rPr>
              <w:t xml:space="preserve">daty </w:t>
            </w:r>
            <w:r w:rsidRPr="007859B3">
              <w:rPr>
                <w:rFonts w:eastAsia="Aptos" w:cstheme="minorHAnsi"/>
                <w:kern w:val="2"/>
                <w:sz w:val="20"/>
                <w:szCs w:val="20"/>
                <w14:ligatures w14:val="standardContextual"/>
              </w:rPr>
              <w:t>podpisania umowy z Wykonawc</w:t>
            </w:r>
            <w:r w:rsidRPr="00187BE3">
              <w:rPr>
                <w:rFonts w:eastAsia="Aptos" w:cstheme="minorHAnsi"/>
                <w:kern w:val="2"/>
                <w:sz w:val="20"/>
                <w:szCs w:val="20"/>
                <w14:ligatures w14:val="standardContextual"/>
              </w:rPr>
              <w:t>ą</w:t>
            </w:r>
            <w:r w:rsidR="008D3D5D" w:rsidRPr="00187BE3">
              <w:rPr>
                <w:rFonts w:eastAsia="Aptos" w:cstheme="minorHAnsi"/>
                <w:kern w:val="2"/>
                <w:sz w:val="20"/>
                <w:szCs w:val="20"/>
                <w14:ligatures w14:val="standardContextual"/>
              </w:rPr>
              <w:t xml:space="preserve">, jednak </w:t>
            </w:r>
            <w:r w:rsidR="008D3D5D" w:rsidRPr="007859B3">
              <w:rPr>
                <w:rFonts w:eastAsia="Aptos" w:cstheme="minorHAnsi"/>
                <w:kern w:val="2"/>
                <w:sz w:val="20"/>
                <w:szCs w:val="20"/>
                <w14:ligatures w14:val="standardContextual"/>
              </w:rPr>
              <w:t xml:space="preserve">nie później niż do </w:t>
            </w:r>
            <w:r w:rsidR="00FC03B7" w:rsidRPr="007859B3">
              <w:rPr>
                <w:rFonts w:eastAsia="Aptos" w:cstheme="minorHAnsi"/>
                <w:kern w:val="2"/>
                <w:sz w:val="20"/>
                <w:szCs w:val="20"/>
                <w14:ligatures w14:val="standardContextual"/>
              </w:rPr>
              <w:t>31.10.2025</w:t>
            </w:r>
            <w:r w:rsidR="00F6118A" w:rsidRPr="007859B3">
              <w:rPr>
                <w:rFonts w:eastAsia="Aptos" w:cstheme="minorHAnsi"/>
                <w:kern w:val="2"/>
                <w:sz w:val="20"/>
                <w:szCs w:val="20"/>
                <w14:ligatures w14:val="standardContextual"/>
              </w:rPr>
              <w:t xml:space="preserve"> </w:t>
            </w:r>
            <w:r w:rsidR="0041789E" w:rsidRPr="007859B3">
              <w:rPr>
                <w:rFonts w:eastAsia="Aptos" w:cstheme="minorHAnsi"/>
                <w:kern w:val="2"/>
                <w:sz w:val="20"/>
                <w:szCs w:val="20"/>
                <w14:ligatures w14:val="standardContextual"/>
              </w:rPr>
              <w:t>roku</w:t>
            </w:r>
            <w:r w:rsidR="0041789E" w:rsidRPr="00187BE3">
              <w:rPr>
                <w:rFonts w:eastAsia="Aptos" w:cstheme="minorHAnsi"/>
                <w:kern w:val="2"/>
                <w:sz w:val="20"/>
                <w:szCs w:val="20"/>
                <w14:ligatures w14:val="standardContextual"/>
              </w:rPr>
              <w:t xml:space="preserve">. Termin realizacji zamówienia </w:t>
            </w:r>
            <w:r w:rsidR="0041789E" w:rsidRPr="007859B3">
              <w:rPr>
                <w:rFonts w:eastAsia="Aptos" w:cstheme="minorHAnsi"/>
                <w:kern w:val="2"/>
                <w:sz w:val="20"/>
                <w:szCs w:val="20"/>
                <w14:ligatures w14:val="standardContextual"/>
              </w:rPr>
              <w:t xml:space="preserve">do </w:t>
            </w:r>
            <w:r w:rsidR="00F6118A" w:rsidRPr="007859B3">
              <w:rPr>
                <w:rFonts w:eastAsia="Aptos" w:cstheme="minorHAnsi"/>
                <w:kern w:val="2"/>
                <w:sz w:val="20"/>
                <w:szCs w:val="20"/>
                <w14:ligatures w14:val="standardContextual"/>
              </w:rPr>
              <w:t>31.10.</w:t>
            </w:r>
            <w:r w:rsidR="00FD6F76" w:rsidRPr="007859B3">
              <w:rPr>
                <w:rFonts w:eastAsia="Aptos" w:cstheme="minorHAnsi"/>
                <w:kern w:val="2"/>
                <w:sz w:val="20"/>
                <w:szCs w:val="20"/>
                <w14:ligatures w14:val="standardContextual"/>
              </w:rPr>
              <w:t>2025</w:t>
            </w:r>
            <w:r w:rsidR="0041789E" w:rsidRPr="00187BE3">
              <w:rPr>
                <w:rFonts w:eastAsia="Aptos" w:cstheme="minorHAnsi"/>
                <w:kern w:val="2"/>
                <w:sz w:val="20"/>
                <w:szCs w:val="20"/>
                <w14:ligatures w14:val="standardContextual"/>
              </w:rPr>
              <w:t xml:space="preserve"> roku jest nieprzekraczalny i do tego czasu muszą być podpisane</w:t>
            </w:r>
            <w:r w:rsidR="00964413" w:rsidRPr="00187BE3">
              <w:rPr>
                <w:rFonts w:eastAsia="Aptos" w:cstheme="minorHAnsi"/>
                <w:kern w:val="2"/>
                <w:sz w:val="20"/>
                <w:szCs w:val="20"/>
                <w14:ligatures w14:val="standardContextual"/>
              </w:rPr>
              <w:t>, bez zastrzeżeń,</w:t>
            </w:r>
            <w:r w:rsidR="0041789E" w:rsidRPr="00187BE3">
              <w:rPr>
                <w:rFonts w:eastAsia="Aptos" w:cstheme="minorHAnsi"/>
                <w:kern w:val="2"/>
                <w:sz w:val="20"/>
                <w:szCs w:val="20"/>
                <w14:ligatures w14:val="standardContextual"/>
              </w:rPr>
              <w:t xml:space="preserve"> wszystkie protokoły</w:t>
            </w:r>
            <w:r w:rsidR="00964413" w:rsidRPr="00187BE3">
              <w:rPr>
                <w:rFonts w:eastAsia="Aptos" w:cstheme="minorHAnsi"/>
                <w:kern w:val="2"/>
                <w:sz w:val="20"/>
                <w:szCs w:val="20"/>
                <w14:ligatures w14:val="standardContextual"/>
              </w:rPr>
              <w:t xml:space="preserve"> zdawczo – odbiorcze</w:t>
            </w:r>
            <w:r w:rsidR="00D6138C" w:rsidRPr="00187BE3">
              <w:rPr>
                <w:rFonts w:eastAsia="Aptos" w:cstheme="minorHAnsi"/>
                <w:kern w:val="2"/>
                <w:sz w:val="20"/>
                <w:szCs w:val="20"/>
                <w14:ligatures w14:val="standardContextual"/>
              </w:rPr>
              <w:t xml:space="preserve"> oraz wystawione faktury VAT przez dostawcę. </w:t>
            </w:r>
            <w:r w:rsidRPr="00187BE3">
              <w:rPr>
                <w:rFonts w:eastAsia="Aptos" w:cstheme="minorHAnsi"/>
                <w:kern w:val="2"/>
                <w:sz w:val="20"/>
                <w:szCs w:val="20"/>
                <w14:ligatures w14:val="standardContextual"/>
              </w:rPr>
              <w:t>Jeśli ostatni dzień realizacji zamówienia przypada na dni wolne od pracy, termin realizacji dostawy zostanie przesunięty na najbliższy dzień roboczy.</w:t>
            </w:r>
          </w:p>
          <w:p w14:paraId="52D4ACDA" w14:textId="77777777" w:rsidR="001A3C64" w:rsidRPr="00187BE3" w:rsidRDefault="00AA5B40" w:rsidP="001A392C">
            <w:pPr>
              <w:spacing w:before="120" w:after="120"/>
              <w:jc w:val="both"/>
              <w:rPr>
                <w:rFonts w:eastAsia="Aptos" w:cstheme="minorHAnsi"/>
                <w:kern w:val="2"/>
                <w:sz w:val="20"/>
                <w:szCs w:val="20"/>
                <w14:ligatures w14:val="standardContextual"/>
              </w:rPr>
            </w:pPr>
            <w:r w:rsidRPr="00187BE3">
              <w:rPr>
                <w:rFonts w:eastAsia="Aptos" w:cstheme="minorHAnsi"/>
                <w:kern w:val="2"/>
                <w:sz w:val="20"/>
                <w:szCs w:val="20"/>
                <w14:ligatures w14:val="standardContextual"/>
              </w:rPr>
              <w:t xml:space="preserve">Termin wykonania przedmiotu zamówienia zostanie potwierdzony podpisaniem przez obie strony protokołu zdawczo-odbiorczego. </w:t>
            </w:r>
          </w:p>
          <w:p w14:paraId="264252D0" w14:textId="34699617" w:rsidR="00342FE7" w:rsidRPr="00187BE3" w:rsidRDefault="00342FE7" w:rsidP="001A392C">
            <w:pPr>
              <w:spacing w:before="120" w:after="120"/>
              <w:jc w:val="both"/>
              <w:rPr>
                <w:rFonts w:eastAsia="Aptos" w:cstheme="minorHAnsi"/>
                <w:kern w:val="2"/>
                <w:sz w:val="20"/>
                <w:szCs w:val="20"/>
                <w14:ligatures w14:val="standardContextual"/>
              </w:rPr>
            </w:pPr>
            <w:r w:rsidRPr="00187BE3">
              <w:rPr>
                <w:rFonts w:eastAsia="Aptos" w:cstheme="minorHAnsi"/>
                <w:kern w:val="2"/>
                <w:sz w:val="20"/>
                <w:szCs w:val="20"/>
                <w14:ligatures w14:val="standardContextual"/>
              </w:rPr>
              <w:t>Planowany termin podpisania umowy (rok, miesiąc):</w:t>
            </w:r>
            <w:r w:rsidR="00BC269D" w:rsidRPr="00187BE3">
              <w:rPr>
                <w:rFonts w:eastAsia="Aptos" w:cstheme="minorHAnsi"/>
                <w:kern w:val="2"/>
                <w:sz w:val="20"/>
                <w:szCs w:val="20"/>
                <w14:ligatures w14:val="standardContextual"/>
              </w:rPr>
              <w:t xml:space="preserve"> </w:t>
            </w:r>
            <w:r w:rsidR="00AA700B" w:rsidRPr="00187BE3">
              <w:rPr>
                <w:rFonts w:eastAsia="Aptos" w:cstheme="minorHAnsi"/>
                <w:kern w:val="2"/>
                <w:sz w:val="20"/>
                <w:szCs w:val="20"/>
                <w14:ligatures w14:val="standardContextual"/>
              </w:rPr>
              <w:t>2025</w:t>
            </w:r>
            <w:r w:rsidR="00590AFB" w:rsidRPr="00187BE3">
              <w:rPr>
                <w:rFonts w:eastAsia="Aptos" w:cstheme="minorHAnsi"/>
                <w:kern w:val="2"/>
                <w:sz w:val="20"/>
                <w:szCs w:val="20"/>
                <w14:ligatures w14:val="standardContextual"/>
              </w:rPr>
              <w:t>-</w:t>
            </w:r>
            <w:r w:rsidR="009745F8">
              <w:rPr>
                <w:rFonts w:eastAsia="Aptos" w:cstheme="minorHAnsi"/>
                <w:kern w:val="2"/>
                <w:sz w:val="20"/>
                <w:szCs w:val="20"/>
                <w14:ligatures w14:val="standardContextual"/>
              </w:rPr>
              <w:t>Lipiec</w:t>
            </w:r>
            <w:r w:rsidR="00BC269D" w:rsidRPr="00187BE3">
              <w:rPr>
                <w:rFonts w:eastAsia="Aptos" w:cstheme="minorHAnsi"/>
                <w:kern w:val="2"/>
                <w:sz w:val="20"/>
                <w:szCs w:val="20"/>
                <w14:ligatures w14:val="standardContextual"/>
              </w:rPr>
              <w:t>.</w:t>
            </w:r>
          </w:p>
        </w:tc>
      </w:tr>
      <w:tr w:rsidR="009919CA" w:rsidRPr="00F27AF0" w14:paraId="114C25DD" w14:textId="77777777" w:rsidTr="00041220">
        <w:trPr>
          <w:trHeight w:val="340"/>
        </w:trPr>
        <w:tc>
          <w:tcPr>
            <w:tcW w:w="1609" w:type="dxa"/>
          </w:tcPr>
          <w:p w14:paraId="326E7C72" w14:textId="401AB308" w:rsidR="009919CA" w:rsidRPr="00F27AF0" w:rsidRDefault="00380841" w:rsidP="001A392C">
            <w:pPr>
              <w:spacing w:before="120" w:after="120"/>
              <w:rPr>
                <w:rFonts w:cstheme="minorHAnsi"/>
                <w:b/>
                <w:bCs/>
                <w:sz w:val="20"/>
                <w:szCs w:val="20"/>
              </w:rPr>
            </w:pPr>
            <w:r w:rsidRPr="00F27AF0">
              <w:rPr>
                <w:rFonts w:cstheme="minorHAnsi"/>
                <w:b/>
                <w:bCs/>
                <w:sz w:val="20"/>
                <w:szCs w:val="20"/>
              </w:rPr>
              <w:t>Załączniki</w:t>
            </w:r>
            <w:r w:rsidR="00CD6B43">
              <w:rPr>
                <w:rFonts w:cstheme="minorHAnsi"/>
                <w:b/>
                <w:bCs/>
                <w:sz w:val="20"/>
                <w:szCs w:val="20"/>
              </w:rPr>
              <w:t xml:space="preserve"> do </w:t>
            </w:r>
            <w:r w:rsidR="00F620D3">
              <w:rPr>
                <w:rFonts w:cstheme="minorHAnsi"/>
                <w:b/>
                <w:bCs/>
                <w:sz w:val="20"/>
                <w:szCs w:val="20"/>
              </w:rPr>
              <w:t>Zapytania ofertowego</w:t>
            </w:r>
          </w:p>
        </w:tc>
        <w:tc>
          <w:tcPr>
            <w:tcW w:w="8847" w:type="dxa"/>
            <w:vAlign w:val="center"/>
          </w:tcPr>
          <w:p w14:paraId="307A23C7" w14:textId="50ADB71C" w:rsidR="002B2CBE" w:rsidRDefault="002B2CBE" w:rsidP="001A392C">
            <w:pPr>
              <w:spacing w:before="120" w:after="120"/>
              <w:jc w:val="both"/>
              <w:rPr>
                <w:rFonts w:cstheme="minorHAnsi"/>
                <w:color w:val="000000"/>
                <w:sz w:val="20"/>
                <w:szCs w:val="20"/>
              </w:rPr>
            </w:pPr>
            <w:r w:rsidRPr="00F27AF0">
              <w:rPr>
                <w:rFonts w:cstheme="minorHAnsi"/>
                <w:sz w:val="20"/>
                <w:szCs w:val="20"/>
              </w:rPr>
              <w:t xml:space="preserve">Załącznik nr </w:t>
            </w:r>
            <w:r w:rsidR="00B1163E">
              <w:rPr>
                <w:rFonts w:cstheme="minorHAnsi"/>
                <w:sz w:val="20"/>
                <w:szCs w:val="20"/>
              </w:rPr>
              <w:t>1</w:t>
            </w:r>
            <w:r w:rsidR="00B1163E" w:rsidRPr="00F27AF0">
              <w:rPr>
                <w:rFonts w:cstheme="minorHAnsi"/>
                <w:sz w:val="20"/>
                <w:szCs w:val="20"/>
              </w:rPr>
              <w:t xml:space="preserve"> </w:t>
            </w:r>
            <w:r w:rsidR="00914AC2" w:rsidRPr="00F27AF0">
              <w:rPr>
                <w:rFonts w:cstheme="minorHAnsi"/>
                <w:sz w:val="20"/>
                <w:szCs w:val="20"/>
              </w:rPr>
              <w:t xml:space="preserve">- </w:t>
            </w:r>
            <w:r w:rsidR="00B67DD5" w:rsidRPr="00F27AF0">
              <w:rPr>
                <w:rFonts w:cstheme="minorHAnsi"/>
                <w:color w:val="000000"/>
                <w:sz w:val="20"/>
                <w:szCs w:val="20"/>
              </w:rPr>
              <w:t>Formularz ofertowy</w:t>
            </w:r>
          </w:p>
          <w:p w14:paraId="1E2C8076" w14:textId="191ED46C" w:rsidR="00516D0E" w:rsidRDefault="002D01D8" w:rsidP="001A392C">
            <w:pPr>
              <w:spacing w:before="120" w:after="120"/>
              <w:jc w:val="both"/>
              <w:rPr>
                <w:rFonts w:cstheme="minorHAnsi"/>
                <w:color w:val="000000"/>
                <w:sz w:val="20"/>
                <w:szCs w:val="20"/>
              </w:rPr>
            </w:pPr>
            <w:r w:rsidRPr="00F27AF0">
              <w:rPr>
                <w:rFonts w:cstheme="minorHAnsi"/>
                <w:color w:val="000000"/>
                <w:sz w:val="20"/>
                <w:szCs w:val="20"/>
              </w:rPr>
              <w:t xml:space="preserve">Załącznik nr </w:t>
            </w:r>
            <w:r w:rsidR="00B1163E">
              <w:rPr>
                <w:rFonts w:cstheme="minorHAnsi"/>
                <w:color w:val="000000"/>
                <w:sz w:val="20"/>
                <w:szCs w:val="20"/>
              </w:rPr>
              <w:t>2</w:t>
            </w:r>
            <w:r w:rsidR="00B1163E" w:rsidRPr="00F27AF0">
              <w:rPr>
                <w:rFonts w:cstheme="minorHAnsi"/>
                <w:color w:val="000000"/>
                <w:sz w:val="20"/>
                <w:szCs w:val="20"/>
              </w:rPr>
              <w:t xml:space="preserve"> </w:t>
            </w:r>
            <w:r w:rsidR="00516D0E" w:rsidRPr="00F27AF0">
              <w:rPr>
                <w:rFonts w:cstheme="minorHAnsi"/>
                <w:color w:val="000000"/>
                <w:sz w:val="20"/>
                <w:szCs w:val="20"/>
              </w:rPr>
              <w:t>–</w:t>
            </w:r>
            <w:r w:rsidRPr="00F27AF0">
              <w:rPr>
                <w:rFonts w:cstheme="minorHAnsi"/>
                <w:color w:val="000000"/>
                <w:sz w:val="20"/>
                <w:szCs w:val="20"/>
              </w:rPr>
              <w:t xml:space="preserve"> </w:t>
            </w:r>
            <w:r w:rsidR="00B67DD5" w:rsidRPr="00F27AF0">
              <w:rPr>
                <w:rFonts w:cstheme="minorHAnsi"/>
                <w:color w:val="000000"/>
                <w:sz w:val="20"/>
                <w:szCs w:val="20"/>
              </w:rPr>
              <w:t>Oświadczenie o braku powiązań osobowych i kapitałowych z Zamawiającym</w:t>
            </w:r>
          </w:p>
          <w:p w14:paraId="546B6BE8" w14:textId="6515EF5B" w:rsidR="00BE2C72" w:rsidRPr="00F27AF0" w:rsidRDefault="00BE2C72" w:rsidP="001A392C">
            <w:pPr>
              <w:spacing w:before="120" w:after="120"/>
              <w:jc w:val="both"/>
              <w:rPr>
                <w:rFonts w:cstheme="minorHAnsi"/>
                <w:color w:val="000000"/>
                <w:sz w:val="20"/>
                <w:szCs w:val="20"/>
              </w:rPr>
            </w:pPr>
            <w:r>
              <w:rPr>
                <w:rFonts w:cstheme="minorHAnsi"/>
                <w:color w:val="000000"/>
                <w:sz w:val="20"/>
                <w:szCs w:val="20"/>
              </w:rPr>
              <w:t xml:space="preserve">Załącznik nr </w:t>
            </w:r>
            <w:r w:rsidR="00B1163E">
              <w:rPr>
                <w:rFonts w:cstheme="minorHAnsi"/>
                <w:color w:val="000000"/>
                <w:sz w:val="20"/>
                <w:szCs w:val="20"/>
              </w:rPr>
              <w:t xml:space="preserve">3 </w:t>
            </w:r>
            <w:r>
              <w:rPr>
                <w:rFonts w:cstheme="minorHAnsi"/>
                <w:color w:val="000000"/>
                <w:sz w:val="20"/>
                <w:szCs w:val="20"/>
              </w:rPr>
              <w:t>– Oświadczenie o braku przesłanek wykluczenia w związku z agresją Rosji na Ukrainę</w:t>
            </w:r>
          </w:p>
          <w:p w14:paraId="53A8E453" w14:textId="4845BE26" w:rsidR="00E72417" w:rsidRPr="00F27AF0" w:rsidRDefault="001C7417" w:rsidP="001A392C">
            <w:pPr>
              <w:spacing w:before="120" w:after="120"/>
              <w:jc w:val="both"/>
              <w:rPr>
                <w:rFonts w:cstheme="minorHAnsi"/>
                <w:color w:val="000000"/>
                <w:sz w:val="20"/>
                <w:szCs w:val="20"/>
              </w:rPr>
            </w:pPr>
            <w:r>
              <w:rPr>
                <w:rFonts w:cstheme="minorHAnsi"/>
                <w:color w:val="000000"/>
                <w:sz w:val="20"/>
                <w:szCs w:val="20"/>
              </w:rPr>
              <w:t>Z</w:t>
            </w:r>
            <w:r w:rsidR="00516D0E" w:rsidRPr="00F27AF0">
              <w:rPr>
                <w:rFonts w:cstheme="minorHAnsi"/>
                <w:color w:val="000000"/>
                <w:sz w:val="20"/>
                <w:szCs w:val="20"/>
              </w:rPr>
              <w:t xml:space="preserve">ałącznik nr </w:t>
            </w:r>
            <w:r w:rsidR="00B1163E">
              <w:rPr>
                <w:rFonts w:cstheme="minorHAnsi"/>
                <w:color w:val="000000"/>
                <w:sz w:val="20"/>
                <w:szCs w:val="20"/>
              </w:rPr>
              <w:t>4</w:t>
            </w:r>
            <w:r w:rsidR="00B1163E" w:rsidRPr="00F27AF0">
              <w:rPr>
                <w:rFonts w:cstheme="minorHAnsi"/>
                <w:color w:val="000000"/>
                <w:sz w:val="20"/>
                <w:szCs w:val="20"/>
              </w:rPr>
              <w:t xml:space="preserve"> </w:t>
            </w:r>
            <w:r w:rsidR="00516D0E" w:rsidRPr="00F27AF0">
              <w:rPr>
                <w:rFonts w:cstheme="minorHAnsi"/>
                <w:color w:val="000000"/>
                <w:sz w:val="20"/>
                <w:szCs w:val="20"/>
              </w:rPr>
              <w:t xml:space="preserve">– </w:t>
            </w:r>
            <w:r w:rsidR="00B67DD5" w:rsidRPr="00F27AF0">
              <w:rPr>
                <w:rFonts w:cstheme="minorHAnsi"/>
                <w:color w:val="000000"/>
                <w:sz w:val="20"/>
                <w:szCs w:val="20"/>
              </w:rPr>
              <w:t>Obowiązek informacyjny dla uczestników postępowań o zamówienie</w:t>
            </w:r>
          </w:p>
        </w:tc>
      </w:tr>
    </w:tbl>
    <w:p w14:paraId="2CA16173" w14:textId="77777777" w:rsidR="00577C3C" w:rsidRPr="00F27AF0" w:rsidRDefault="00577C3C" w:rsidP="001A392C">
      <w:pPr>
        <w:spacing w:before="120" w:after="120" w:line="240" w:lineRule="auto"/>
        <w:rPr>
          <w:rFonts w:cstheme="minorHAnsi"/>
          <w:i/>
          <w:iCs/>
          <w:sz w:val="20"/>
          <w:szCs w:val="20"/>
        </w:rPr>
      </w:pPr>
    </w:p>
    <w:tbl>
      <w:tblPr>
        <w:tblStyle w:val="Siatkatabelijasna"/>
        <w:tblW w:w="0" w:type="auto"/>
        <w:tblLayout w:type="fixed"/>
        <w:tblLook w:val="04A0" w:firstRow="1" w:lastRow="0" w:firstColumn="1" w:lastColumn="0" w:noHBand="0" w:noVBand="1"/>
      </w:tblPr>
      <w:tblGrid>
        <w:gridCol w:w="1696"/>
        <w:gridCol w:w="8760"/>
      </w:tblGrid>
      <w:tr w:rsidR="00C60B6A" w:rsidRPr="00F27AF0" w14:paraId="553B5F72" w14:textId="77777777" w:rsidTr="007859B3">
        <w:trPr>
          <w:trHeight w:val="340"/>
        </w:trPr>
        <w:tc>
          <w:tcPr>
            <w:tcW w:w="10456" w:type="dxa"/>
            <w:gridSpan w:val="2"/>
            <w:shd w:val="clear" w:color="auto" w:fill="D0CECE" w:themeFill="background2" w:themeFillShade="E6"/>
          </w:tcPr>
          <w:p w14:paraId="4575DA10" w14:textId="624A5D2D" w:rsidR="00C60B6A" w:rsidRPr="00972CEB" w:rsidRDefault="00C60B6A" w:rsidP="00143174">
            <w:pPr>
              <w:spacing w:before="120" w:after="120"/>
              <w:jc w:val="center"/>
              <w:rPr>
                <w:rFonts w:cstheme="minorHAnsi"/>
                <w:sz w:val="20"/>
                <w:szCs w:val="20"/>
              </w:rPr>
            </w:pPr>
            <w:r>
              <w:rPr>
                <w:rFonts w:cstheme="minorHAnsi"/>
                <w:b/>
                <w:bCs/>
                <w:sz w:val="20"/>
                <w:szCs w:val="20"/>
              </w:rPr>
              <w:lastRenderedPageBreak/>
              <w:t xml:space="preserve">WARUNKI </w:t>
            </w:r>
            <w:r w:rsidR="00357A9C">
              <w:rPr>
                <w:rFonts w:cstheme="minorHAnsi"/>
                <w:b/>
                <w:bCs/>
                <w:sz w:val="20"/>
                <w:szCs w:val="20"/>
              </w:rPr>
              <w:t xml:space="preserve">UDZIAŁU </w:t>
            </w:r>
            <w:r>
              <w:rPr>
                <w:rFonts w:cstheme="minorHAnsi"/>
                <w:b/>
                <w:bCs/>
                <w:sz w:val="20"/>
                <w:szCs w:val="20"/>
              </w:rPr>
              <w:t>ZWIĄZANE Z BRAKIEM WYKLUCZENIA Z POSTĘPOWANIA</w:t>
            </w:r>
          </w:p>
        </w:tc>
      </w:tr>
      <w:tr w:rsidR="004F3B18" w:rsidRPr="00F27AF0" w14:paraId="6AA3807C" w14:textId="77777777" w:rsidTr="007859B3">
        <w:trPr>
          <w:trHeight w:val="340"/>
        </w:trPr>
        <w:tc>
          <w:tcPr>
            <w:tcW w:w="1696" w:type="dxa"/>
          </w:tcPr>
          <w:p w14:paraId="4711715D" w14:textId="6703C4F8" w:rsidR="00DC7D59" w:rsidRPr="00F27AF0" w:rsidRDefault="00C310BB" w:rsidP="00143174">
            <w:pPr>
              <w:spacing w:before="120" w:after="120"/>
              <w:rPr>
                <w:rFonts w:cstheme="minorHAnsi"/>
                <w:b/>
                <w:bCs/>
                <w:sz w:val="20"/>
                <w:szCs w:val="20"/>
              </w:rPr>
            </w:pPr>
            <w:r>
              <w:rPr>
                <w:rFonts w:cstheme="minorHAnsi"/>
                <w:b/>
                <w:bCs/>
                <w:sz w:val="20"/>
                <w:szCs w:val="20"/>
              </w:rPr>
              <w:t xml:space="preserve">Brak wykluczenia z postępowania </w:t>
            </w:r>
            <w:r w:rsidR="00566933">
              <w:rPr>
                <w:rFonts w:cstheme="minorHAnsi"/>
                <w:b/>
                <w:bCs/>
                <w:sz w:val="20"/>
                <w:szCs w:val="20"/>
              </w:rPr>
              <w:t>w związku z agresją Rosji na Ukrainie</w:t>
            </w:r>
          </w:p>
        </w:tc>
        <w:tc>
          <w:tcPr>
            <w:tcW w:w="8760" w:type="dxa"/>
          </w:tcPr>
          <w:p w14:paraId="7DCAEEA2" w14:textId="75E58B98" w:rsidR="001F1237" w:rsidRDefault="003C0C62" w:rsidP="00143174">
            <w:pPr>
              <w:spacing w:before="120" w:after="120"/>
              <w:rPr>
                <w:rFonts w:cstheme="minorHAnsi"/>
                <w:bCs/>
                <w:sz w:val="20"/>
                <w:szCs w:val="20"/>
              </w:rPr>
            </w:pPr>
            <w:r>
              <w:rPr>
                <w:rFonts w:cstheme="minorHAnsi"/>
                <w:bCs/>
                <w:sz w:val="20"/>
                <w:szCs w:val="20"/>
              </w:rPr>
              <w:t>O udzielenie zamówienia może ubiegać się Oferent</w:t>
            </w:r>
            <w:r w:rsidR="0050769D">
              <w:rPr>
                <w:rFonts w:cstheme="minorHAnsi"/>
                <w:bCs/>
                <w:sz w:val="20"/>
                <w:szCs w:val="20"/>
              </w:rPr>
              <w:t>, który n</w:t>
            </w:r>
            <w:r w:rsidR="001F1237" w:rsidRPr="001F1237">
              <w:rPr>
                <w:rFonts w:cstheme="minorHAnsi"/>
                <w:bCs/>
                <w:sz w:val="20"/>
                <w:szCs w:val="20"/>
              </w:rPr>
              <w:t>ie podlega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C9C5D17" w14:textId="20EFC4B9" w:rsidR="0018650E" w:rsidRDefault="0098428F" w:rsidP="00143174">
            <w:pPr>
              <w:spacing w:before="120" w:after="120"/>
              <w:rPr>
                <w:rFonts w:cstheme="minorHAnsi"/>
                <w:bCs/>
                <w:sz w:val="20"/>
                <w:szCs w:val="20"/>
              </w:rPr>
            </w:pPr>
            <w:r>
              <w:rPr>
                <w:rFonts w:cstheme="minorHAnsi"/>
                <w:bCs/>
                <w:sz w:val="20"/>
                <w:szCs w:val="20"/>
              </w:rPr>
              <w:t>O udzielenie zamówienia może ubiegać się Oferent, jeżeli n</w:t>
            </w:r>
            <w:r w:rsidR="0018650E" w:rsidRPr="0018650E">
              <w:rPr>
                <w:rFonts w:cstheme="minorHAnsi"/>
                <w:bCs/>
                <w:sz w:val="20"/>
                <w:szCs w:val="20"/>
              </w:rPr>
              <w:t>ie zachodzą w stosunku do niego przesłanki wykluczenia z postępowania na podstawie art. 7 ust. 1 ustawy z dnia 13 kwietnia 2022 r. o szczególnych rozwiązaniach w zakresie przeciwdziałania wspieraniu agresji na Ukrainę oraz służących ochronie bezpieczeństwa narodowego (Dz. U. poz. 835).</w:t>
            </w:r>
          </w:p>
          <w:p w14:paraId="0336DC06" w14:textId="717EF05C" w:rsidR="00E949EA" w:rsidRPr="00F27AF0" w:rsidRDefault="00162417" w:rsidP="00143174">
            <w:pPr>
              <w:spacing w:before="120" w:after="120"/>
              <w:rPr>
                <w:rFonts w:cstheme="minorHAnsi"/>
                <w:sz w:val="20"/>
                <w:szCs w:val="20"/>
              </w:rPr>
            </w:pPr>
            <w:r w:rsidRPr="00F27AF0">
              <w:rPr>
                <w:rFonts w:cstheme="minorHAnsi"/>
                <w:sz w:val="20"/>
                <w:szCs w:val="20"/>
              </w:rPr>
              <w:t xml:space="preserve">Oferent jest zobowiązany do podpisania </w:t>
            </w:r>
            <w:r w:rsidRPr="00F27AF0">
              <w:rPr>
                <w:rFonts w:cstheme="minorHAnsi"/>
                <w:b/>
                <w:bCs/>
                <w:sz w:val="20"/>
                <w:szCs w:val="20"/>
              </w:rPr>
              <w:t xml:space="preserve">Oświadczenia o braku </w:t>
            </w:r>
            <w:r>
              <w:rPr>
                <w:rFonts w:cstheme="minorHAnsi"/>
                <w:b/>
                <w:bCs/>
                <w:sz w:val="20"/>
                <w:szCs w:val="20"/>
              </w:rPr>
              <w:t>podstaw wykluczenia w związku z agresją Rosji na Ukrainie</w:t>
            </w:r>
            <w:r w:rsidRPr="00F27AF0">
              <w:rPr>
                <w:rFonts w:cstheme="minorHAnsi"/>
                <w:b/>
                <w:bCs/>
                <w:sz w:val="20"/>
                <w:szCs w:val="20"/>
              </w:rPr>
              <w:t xml:space="preserve"> </w:t>
            </w:r>
            <w:r w:rsidRPr="00F27AF0">
              <w:rPr>
                <w:rFonts w:cstheme="minorHAnsi"/>
                <w:sz w:val="20"/>
                <w:szCs w:val="20"/>
              </w:rPr>
              <w:t xml:space="preserve">(oświadczenie stanowi Załącznik </w:t>
            </w:r>
            <w:r w:rsidR="005A61CD">
              <w:rPr>
                <w:rFonts w:cstheme="minorHAnsi"/>
                <w:sz w:val="20"/>
                <w:szCs w:val="20"/>
              </w:rPr>
              <w:t>3</w:t>
            </w:r>
            <w:r w:rsidR="005A61CD" w:rsidRPr="00F27AF0">
              <w:rPr>
                <w:rFonts w:cstheme="minorHAnsi"/>
                <w:sz w:val="20"/>
                <w:szCs w:val="20"/>
              </w:rPr>
              <w:t xml:space="preserve"> </w:t>
            </w:r>
            <w:r w:rsidRPr="00F27AF0">
              <w:rPr>
                <w:rFonts w:cstheme="minorHAnsi"/>
                <w:sz w:val="20"/>
                <w:szCs w:val="20"/>
              </w:rPr>
              <w:t>nr do Zapytania Ofertowego).</w:t>
            </w:r>
          </w:p>
        </w:tc>
      </w:tr>
      <w:tr w:rsidR="004F3B18" w:rsidRPr="00F27AF0" w14:paraId="3435EFAA" w14:textId="77777777" w:rsidTr="007859B3">
        <w:trPr>
          <w:trHeight w:val="340"/>
        </w:trPr>
        <w:tc>
          <w:tcPr>
            <w:tcW w:w="1696" w:type="dxa"/>
          </w:tcPr>
          <w:p w14:paraId="5356BA05" w14:textId="63AABBB8" w:rsidR="00FF1DA7" w:rsidRDefault="00FF1DA7" w:rsidP="00143174">
            <w:pPr>
              <w:spacing w:before="120" w:after="120"/>
              <w:rPr>
                <w:rFonts w:cstheme="minorHAnsi"/>
                <w:b/>
                <w:bCs/>
                <w:sz w:val="20"/>
                <w:szCs w:val="20"/>
              </w:rPr>
            </w:pPr>
            <w:r>
              <w:rPr>
                <w:rFonts w:cstheme="minorHAnsi"/>
                <w:b/>
                <w:bCs/>
                <w:sz w:val="20"/>
                <w:szCs w:val="20"/>
              </w:rPr>
              <w:t>Brak wykluczeni</w:t>
            </w:r>
            <w:r w:rsidR="00DF1B59">
              <w:rPr>
                <w:rFonts w:cstheme="minorHAnsi"/>
                <w:b/>
                <w:bCs/>
                <w:sz w:val="20"/>
                <w:szCs w:val="20"/>
              </w:rPr>
              <w:t xml:space="preserve">a </w:t>
            </w:r>
            <w:r w:rsidR="009345CC">
              <w:rPr>
                <w:rFonts w:cstheme="minorHAnsi"/>
                <w:b/>
                <w:bCs/>
                <w:sz w:val="20"/>
                <w:szCs w:val="20"/>
              </w:rPr>
              <w:t xml:space="preserve">z </w:t>
            </w:r>
            <w:r w:rsidR="00DF1B59">
              <w:rPr>
                <w:rFonts w:cstheme="minorHAnsi"/>
                <w:b/>
                <w:bCs/>
                <w:sz w:val="20"/>
                <w:szCs w:val="20"/>
              </w:rPr>
              <w:t xml:space="preserve">postępowania </w:t>
            </w:r>
            <w:r w:rsidR="00E71568">
              <w:rPr>
                <w:rFonts w:cstheme="minorHAnsi"/>
                <w:b/>
                <w:bCs/>
                <w:sz w:val="20"/>
                <w:szCs w:val="20"/>
              </w:rPr>
              <w:t>(powiązania osobowe i kapitałowe)</w:t>
            </w:r>
          </w:p>
        </w:tc>
        <w:tc>
          <w:tcPr>
            <w:tcW w:w="8760" w:type="dxa"/>
          </w:tcPr>
          <w:p w14:paraId="3AA0E0B8" w14:textId="77777777" w:rsidR="00F617BD" w:rsidRPr="00F617BD" w:rsidRDefault="00F617BD" w:rsidP="00143174">
            <w:pPr>
              <w:spacing w:before="120" w:after="120"/>
              <w:rPr>
                <w:rFonts w:cstheme="minorHAnsi"/>
                <w:sz w:val="20"/>
                <w:szCs w:val="20"/>
              </w:rPr>
            </w:pPr>
            <w:r w:rsidRPr="00F617BD">
              <w:rPr>
                <w:rFonts w:cstheme="minorHAnsi"/>
                <w:sz w:val="20"/>
                <w:szCs w:val="20"/>
              </w:rPr>
              <w:t xml:space="preserve">Z udziału w postępowaniu wykluczone są podmioty powiązane osobowo i kapitałowo z Zamawiającym i z osobami wykonującymi czynności związane z przygotowaniem i przeprowadzeniem postępowania o udzielenie zamówienia.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 </w:t>
            </w:r>
          </w:p>
          <w:p w14:paraId="48D9CAE2" w14:textId="77777777" w:rsidR="00F617BD" w:rsidRPr="00F27AF0" w:rsidRDefault="00F617BD" w:rsidP="00143174">
            <w:pPr>
              <w:pStyle w:val="Akapitzlist"/>
              <w:numPr>
                <w:ilvl w:val="0"/>
                <w:numId w:val="4"/>
              </w:numPr>
              <w:spacing w:before="120" w:after="120"/>
              <w:contextualSpacing w:val="0"/>
              <w:rPr>
                <w:rFonts w:cstheme="minorHAnsi"/>
                <w:sz w:val="20"/>
                <w:szCs w:val="20"/>
              </w:rPr>
            </w:pPr>
            <w:r w:rsidRPr="00F27AF0">
              <w:rPr>
                <w:rFonts w:cstheme="minorHAnsi"/>
                <w:sz w:val="20"/>
                <w:szCs w:val="20"/>
              </w:rPr>
              <w:t>uczestniczeniu w spółce jako wspólnik spółki cywilnej lub spółki osobowej,</w:t>
            </w:r>
          </w:p>
          <w:p w14:paraId="66492A59" w14:textId="77777777" w:rsidR="00F617BD" w:rsidRPr="00F27AF0" w:rsidRDefault="00F617BD" w:rsidP="00143174">
            <w:pPr>
              <w:pStyle w:val="Akapitzlist"/>
              <w:numPr>
                <w:ilvl w:val="0"/>
                <w:numId w:val="4"/>
              </w:numPr>
              <w:spacing w:before="120" w:after="120"/>
              <w:contextualSpacing w:val="0"/>
              <w:rPr>
                <w:rFonts w:cstheme="minorHAnsi"/>
                <w:sz w:val="20"/>
                <w:szCs w:val="20"/>
              </w:rPr>
            </w:pPr>
            <w:r w:rsidRPr="00F27AF0">
              <w:rPr>
                <w:rFonts w:cstheme="minorHAnsi"/>
                <w:sz w:val="20"/>
                <w:szCs w:val="20"/>
              </w:rPr>
              <w:t xml:space="preserve">posiadaniu co najmniej </w:t>
            </w:r>
            <w:r>
              <w:rPr>
                <w:rFonts w:cstheme="minorHAnsi"/>
                <w:sz w:val="20"/>
                <w:szCs w:val="20"/>
              </w:rPr>
              <w:t>10</w:t>
            </w:r>
            <w:r w:rsidRPr="00F27AF0">
              <w:rPr>
                <w:rFonts w:cstheme="minorHAnsi"/>
                <w:sz w:val="20"/>
                <w:szCs w:val="20"/>
              </w:rPr>
              <w:t xml:space="preserve"> % udziałów lub akcji,</w:t>
            </w:r>
            <w:r>
              <w:rPr>
                <w:rFonts w:cstheme="minorHAnsi"/>
                <w:sz w:val="20"/>
                <w:szCs w:val="20"/>
              </w:rPr>
              <w:t xml:space="preserve"> (o ile niższy próg nie wynika z przepisów prawa)</w:t>
            </w:r>
          </w:p>
          <w:p w14:paraId="1FEA87E7" w14:textId="77777777" w:rsidR="00F617BD" w:rsidRPr="00F27AF0" w:rsidRDefault="00F617BD" w:rsidP="00143174">
            <w:pPr>
              <w:pStyle w:val="Akapitzlist"/>
              <w:numPr>
                <w:ilvl w:val="0"/>
                <w:numId w:val="4"/>
              </w:numPr>
              <w:spacing w:before="120" w:after="120"/>
              <w:contextualSpacing w:val="0"/>
              <w:rPr>
                <w:rFonts w:cstheme="minorHAnsi"/>
                <w:sz w:val="20"/>
                <w:szCs w:val="20"/>
              </w:rPr>
            </w:pPr>
            <w:r w:rsidRPr="00F27AF0">
              <w:rPr>
                <w:rFonts w:cstheme="minorHAnsi"/>
                <w:sz w:val="20"/>
                <w:szCs w:val="20"/>
              </w:rPr>
              <w:t>pełnieniu funkcji członka organu nadzorczego lub zarządzającego, prokurenta, pełnomocnika,</w:t>
            </w:r>
          </w:p>
          <w:p w14:paraId="036C6E28" w14:textId="77777777" w:rsidR="00F617BD" w:rsidRDefault="00F617BD" w:rsidP="00143174">
            <w:pPr>
              <w:pStyle w:val="Akapitzlist"/>
              <w:numPr>
                <w:ilvl w:val="0"/>
                <w:numId w:val="4"/>
              </w:numPr>
              <w:spacing w:before="120" w:after="120"/>
              <w:contextualSpacing w:val="0"/>
              <w:rPr>
                <w:rFonts w:cstheme="minorHAnsi"/>
                <w:sz w:val="20"/>
                <w:szCs w:val="20"/>
              </w:rPr>
            </w:pPr>
            <w:r w:rsidRPr="00F27AF0">
              <w:rPr>
                <w:rFonts w:cs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r>
              <w:rPr>
                <w:rFonts w:cstheme="minorHAnsi"/>
                <w:sz w:val="20"/>
                <w:szCs w:val="20"/>
              </w:rPr>
              <w:t xml:space="preserve"> albo pozostawaniu we wspólnym pożyciu z wykonawcą, jego zastępcą prawnym lub członkami organów zarządzających lub organów nadzorczych wykonawców ubiegających się o udzielenie zamówienia. </w:t>
            </w:r>
          </w:p>
          <w:p w14:paraId="03D5E954" w14:textId="33B9F633" w:rsidR="00FF0377" w:rsidRPr="00644196" w:rsidRDefault="00644196" w:rsidP="00143174">
            <w:pPr>
              <w:pStyle w:val="Akapitzlist"/>
              <w:numPr>
                <w:ilvl w:val="0"/>
                <w:numId w:val="4"/>
              </w:numPr>
              <w:spacing w:before="120" w:after="120"/>
              <w:contextualSpacing w:val="0"/>
              <w:rPr>
                <w:rFonts w:cstheme="minorHAnsi"/>
                <w:sz w:val="20"/>
                <w:szCs w:val="20"/>
              </w:rPr>
            </w:pPr>
            <w:r w:rsidRPr="00644196">
              <w:rPr>
                <w:rFonts w:cstheme="minorHAnsi"/>
                <w:sz w:val="20"/>
                <w:szCs w:val="20"/>
              </w:rPr>
              <w:t>pozostawaniu z Zamawiającym w takim stosunku prawnym lub faktycznym, że istnieje uzasadniona wątpliwość co do ich bezstronności lub niezależności w związku z postępowaniem o udzielenie zamówienia.</w:t>
            </w:r>
            <w:r w:rsidR="00FD6F76">
              <w:rPr>
                <w:rFonts w:cstheme="minorHAnsi"/>
                <w:sz w:val="20"/>
                <w:szCs w:val="20"/>
              </w:rPr>
              <w:t xml:space="preserve"> </w:t>
            </w:r>
          </w:p>
          <w:p w14:paraId="412B4655" w14:textId="50934C40" w:rsidR="00FF1DA7" w:rsidRPr="001F1237" w:rsidRDefault="001C327F" w:rsidP="00143174">
            <w:pPr>
              <w:spacing w:before="120" w:after="120"/>
              <w:rPr>
                <w:rFonts w:cstheme="minorHAnsi"/>
                <w:bCs/>
                <w:sz w:val="20"/>
                <w:szCs w:val="20"/>
              </w:rPr>
            </w:pPr>
            <w:r w:rsidRPr="00F27AF0">
              <w:rPr>
                <w:rFonts w:cstheme="minorHAnsi"/>
                <w:sz w:val="20"/>
                <w:szCs w:val="20"/>
              </w:rPr>
              <w:t xml:space="preserve">Oferent jest zobowiązany do podpisania </w:t>
            </w:r>
            <w:r w:rsidRPr="00F27AF0">
              <w:rPr>
                <w:rFonts w:cstheme="minorHAnsi"/>
                <w:b/>
                <w:bCs/>
                <w:sz w:val="20"/>
                <w:szCs w:val="20"/>
              </w:rPr>
              <w:t>Oświadczenia o braku powiązań osobowych/kapitałowych z Zamawiającym</w:t>
            </w:r>
            <w:r w:rsidRPr="00F27AF0">
              <w:rPr>
                <w:rFonts w:cstheme="minorHAnsi"/>
                <w:sz w:val="20"/>
                <w:szCs w:val="20"/>
              </w:rPr>
              <w:t xml:space="preserve"> (oświadczenie stanowi Załącznik </w:t>
            </w:r>
            <w:r w:rsidR="00457AA4">
              <w:rPr>
                <w:rFonts w:cstheme="minorHAnsi"/>
                <w:sz w:val="20"/>
                <w:szCs w:val="20"/>
              </w:rPr>
              <w:t>2</w:t>
            </w:r>
            <w:r w:rsidR="00457AA4" w:rsidRPr="00F27AF0">
              <w:rPr>
                <w:rFonts w:cstheme="minorHAnsi"/>
                <w:sz w:val="20"/>
                <w:szCs w:val="20"/>
              </w:rPr>
              <w:t xml:space="preserve"> </w:t>
            </w:r>
            <w:r w:rsidRPr="00F27AF0">
              <w:rPr>
                <w:rFonts w:cstheme="minorHAnsi"/>
                <w:sz w:val="20"/>
                <w:szCs w:val="20"/>
              </w:rPr>
              <w:t>nr do Zapytania Ofertowego).</w:t>
            </w:r>
          </w:p>
        </w:tc>
      </w:tr>
      <w:tr w:rsidR="004C0778" w:rsidRPr="00F27AF0" w14:paraId="7F96ADA6" w14:textId="77777777" w:rsidTr="007859B3">
        <w:trPr>
          <w:trHeight w:val="340"/>
        </w:trPr>
        <w:tc>
          <w:tcPr>
            <w:tcW w:w="10456" w:type="dxa"/>
            <w:gridSpan w:val="2"/>
            <w:shd w:val="clear" w:color="auto" w:fill="BFBFBF" w:themeFill="background1" w:themeFillShade="BF"/>
          </w:tcPr>
          <w:p w14:paraId="1529CC7E" w14:textId="343095EC" w:rsidR="004C0778" w:rsidRPr="004C0778" w:rsidRDefault="00FF1DA7" w:rsidP="00143174">
            <w:pPr>
              <w:spacing w:before="120" w:after="120"/>
              <w:jc w:val="center"/>
              <w:rPr>
                <w:rFonts w:cstheme="minorHAnsi"/>
                <w:b/>
                <w:sz w:val="20"/>
                <w:szCs w:val="20"/>
              </w:rPr>
            </w:pPr>
            <w:r>
              <w:rPr>
                <w:rFonts w:cstheme="minorHAnsi"/>
                <w:b/>
                <w:sz w:val="20"/>
                <w:szCs w:val="20"/>
              </w:rPr>
              <w:t>WARUNKI ZAWARCIA I ZMIANY UMOWY</w:t>
            </w:r>
          </w:p>
        </w:tc>
      </w:tr>
      <w:tr w:rsidR="004F3B18" w:rsidRPr="00F27AF0" w14:paraId="5CA0DE57" w14:textId="77777777" w:rsidTr="007859B3">
        <w:trPr>
          <w:trHeight w:val="340"/>
        </w:trPr>
        <w:tc>
          <w:tcPr>
            <w:tcW w:w="1696" w:type="dxa"/>
          </w:tcPr>
          <w:p w14:paraId="318807B2" w14:textId="4609C273" w:rsidR="00426904" w:rsidRPr="00F27AF0" w:rsidRDefault="00A214D7" w:rsidP="00143174">
            <w:pPr>
              <w:spacing w:before="120" w:after="120"/>
              <w:rPr>
                <w:rFonts w:cstheme="minorHAnsi"/>
                <w:b/>
                <w:bCs/>
                <w:sz w:val="20"/>
                <w:szCs w:val="20"/>
              </w:rPr>
            </w:pPr>
            <w:bookmarkStart w:id="0" w:name="_Hlk138068599"/>
            <w:r w:rsidRPr="00F27AF0">
              <w:rPr>
                <w:rFonts w:cstheme="minorHAnsi"/>
                <w:b/>
                <w:bCs/>
                <w:sz w:val="20"/>
                <w:szCs w:val="20"/>
              </w:rPr>
              <w:t xml:space="preserve">Warunki </w:t>
            </w:r>
            <w:r w:rsidR="00DE5033" w:rsidRPr="00F27AF0">
              <w:rPr>
                <w:rFonts w:cstheme="minorHAnsi"/>
                <w:b/>
                <w:bCs/>
                <w:sz w:val="20"/>
                <w:szCs w:val="20"/>
              </w:rPr>
              <w:t xml:space="preserve">zawarcia i </w:t>
            </w:r>
            <w:r w:rsidRPr="00F27AF0">
              <w:rPr>
                <w:rFonts w:cstheme="minorHAnsi"/>
                <w:b/>
                <w:bCs/>
                <w:sz w:val="20"/>
                <w:szCs w:val="20"/>
              </w:rPr>
              <w:t>zmiany umowy</w:t>
            </w:r>
          </w:p>
        </w:tc>
        <w:tc>
          <w:tcPr>
            <w:tcW w:w="8760" w:type="dxa"/>
          </w:tcPr>
          <w:p w14:paraId="7F758D4A" w14:textId="77777777" w:rsidR="00DE5033" w:rsidRPr="00F27AF0" w:rsidRDefault="00DE5033" w:rsidP="00143174">
            <w:pPr>
              <w:numPr>
                <w:ilvl w:val="0"/>
                <w:numId w:val="10"/>
              </w:numPr>
              <w:autoSpaceDE w:val="0"/>
              <w:autoSpaceDN w:val="0"/>
              <w:adjustRightInd w:val="0"/>
              <w:spacing w:before="120" w:after="120"/>
              <w:rPr>
                <w:rFonts w:eastAsia="Calibri" w:cstheme="minorHAnsi"/>
                <w:color w:val="000000"/>
                <w:sz w:val="20"/>
                <w:szCs w:val="20"/>
                <w:lang w:eastAsia="pl-PL"/>
              </w:rPr>
            </w:pPr>
            <w:r w:rsidRPr="00F27AF0">
              <w:rPr>
                <w:rFonts w:eastAsia="Calibri" w:cstheme="minorHAnsi"/>
                <w:color w:val="000000"/>
                <w:sz w:val="20"/>
                <w:szCs w:val="20"/>
                <w:lang w:eastAsia="pl-PL"/>
              </w:rPr>
              <w:t>Zamawiający udzieli zamówienia Oferentowi, którego oferta odpowiada zasadom określonym w zapytaniu ofertowym oraz została uznana przez Inwestora za najkorzystniejszą, biorąc pod uwagę ustalone kryteria wyboru.</w:t>
            </w:r>
          </w:p>
          <w:p w14:paraId="5BBA5614" w14:textId="77777777" w:rsidR="00DE5033" w:rsidRPr="00F27AF0" w:rsidRDefault="00DE5033" w:rsidP="00143174">
            <w:pPr>
              <w:numPr>
                <w:ilvl w:val="0"/>
                <w:numId w:val="10"/>
              </w:numPr>
              <w:autoSpaceDE w:val="0"/>
              <w:autoSpaceDN w:val="0"/>
              <w:adjustRightInd w:val="0"/>
              <w:spacing w:before="120" w:after="120"/>
              <w:rPr>
                <w:rFonts w:eastAsia="Calibri" w:cstheme="minorHAnsi"/>
                <w:color w:val="000000"/>
                <w:sz w:val="20"/>
                <w:szCs w:val="20"/>
                <w:lang w:eastAsia="pl-PL"/>
              </w:rPr>
            </w:pPr>
            <w:r w:rsidRPr="00F27AF0">
              <w:rPr>
                <w:rFonts w:eastAsia="Calibri" w:cstheme="minorHAnsi"/>
                <w:color w:val="000000"/>
                <w:sz w:val="20"/>
                <w:szCs w:val="20"/>
                <w:lang w:eastAsia="pl-PL"/>
              </w:rPr>
              <w:t xml:space="preserve">Zamawiający nie jest zobowiązany do udzielenia zamówienia któremukolwiek z Oferentów. </w:t>
            </w:r>
          </w:p>
          <w:p w14:paraId="16852365" w14:textId="77777777" w:rsidR="00DE5033" w:rsidRPr="00D60A26" w:rsidRDefault="00DE5033" w:rsidP="00143174">
            <w:pPr>
              <w:numPr>
                <w:ilvl w:val="0"/>
                <w:numId w:val="10"/>
              </w:numPr>
              <w:autoSpaceDE w:val="0"/>
              <w:autoSpaceDN w:val="0"/>
              <w:adjustRightInd w:val="0"/>
              <w:spacing w:before="120" w:after="120"/>
              <w:rPr>
                <w:rFonts w:eastAsia="Calibri" w:cstheme="minorHAnsi"/>
                <w:color w:val="000000"/>
                <w:sz w:val="20"/>
                <w:szCs w:val="20"/>
                <w:lang w:eastAsia="pl-PL"/>
              </w:rPr>
            </w:pPr>
            <w:r w:rsidRPr="00D60A26">
              <w:rPr>
                <w:rFonts w:eastAsia="Calibri" w:cstheme="minorHAnsi"/>
                <w:color w:val="000000"/>
                <w:sz w:val="20"/>
                <w:szCs w:val="20"/>
                <w:lang w:eastAsia="pl-PL"/>
              </w:rPr>
              <w:t>Ofertę uznaje się za zaakceptowaną dopiero po podpisaniu Umowy.</w:t>
            </w:r>
          </w:p>
          <w:p w14:paraId="0CABA346" w14:textId="244A3789" w:rsidR="00DE5033" w:rsidRPr="00F27AF0" w:rsidRDefault="00DE5033" w:rsidP="00143174">
            <w:pPr>
              <w:numPr>
                <w:ilvl w:val="0"/>
                <w:numId w:val="10"/>
              </w:numPr>
              <w:autoSpaceDE w:val="0"/>
              <w:autoSpaceDN w:val="0"/>
              <w:adjustRightInd w:val="0"/>
              <w:spacing w:before="120" w:after="120"/>
              <w:rPr>
                <w:rFonts w:eastAsia="Calibri" w:cstheme="minorHAnsi"/>
                <w:color w:val="000000"/>
                <w:sz w:val="20"/>
                <w:szCs w:val="20"/>
                <w:lang w:eastAsia="pl-PL"/>
              </w:rPr>
            </w:pPr>
            <w:r w:rsidRPr="00F27AF0">
              <w:rPr>
                <w:rFonts w:eastAsia="Calibri" w:cstheme="minorHAnsi"/>
                <w:bCs/>
                <w:color w:val="000000"/>
                <w:sz w:val="20"/>
                <w:szCs w:val="20"/>
                <w:lang w:eastAsia="pl-PL"/>
              </w:rPr>
              <w:t>Przed ostatecznym wyborem oferty wygrywającej Zamawiający zastrzega sobie prawo przeprowadzenia negocjacji z wszystkimi</w:t>
            </w:r>
            <w:r w:rsidR="00565435">
              <w:rPr>
                <w:rFonts w:eastAsia="Calibri" w:cstheme="minorHAnsi"/>
                <w:bCs/>
                <w:color w:val="000000"/>
                <w:sz w:val="20"/>
                <w:szCs w:val="20"/>
                <w:lang w:eastAsia="pl-PL"/>
              </w:rPr>
              <w:t xml:space="preserve"> </w:t>
            </w:r>
            <w:r w:rsidR="00907A98">
              <w:rPr>
                <w:rFonts w:eastAsia="Calibri" w:cstheme="minorHAnsi"/>
                <w:bCs/>
                <w:color w:val="000000"/>
                <w:sz w:val="20"/>
                <w:szCs w:val="20"/>
                <w:lang w:eastAsia="pl-PL"/>
              </w:rPr>
              <w:t xml:space="preserve">oferentami, których oferta nie została odrzucona. </w:t>
            </w:r>
          </w:p>
          <w:p w14:paraId="2FA37625" w14:textId="77777777" w:rsidR="00DE5033" w:rsidRPr="00F27AF0" w:rsidRDefault="00DE5033" w:rsidP="00143174">
            <w:pPr>
              <w:pStyle w:val="Akapitzlist"/>
              <w:numPr>
                <w:ilvl w:val="0"/>
                <w:numId w:val="10"/>
              </w:numPr>
              <w:spacing w:before="120" w:after="120"/>
              <w:contextualSpacing w:val="0"/>
              <w:rPr>
                <w:rFonts w:cstheme="minorHAnsi"/>
                <w:color w:val="000000"/>
                <w:sz w:val="20"/>
                <w:szCs w:val="20"/>
              </w:rPr>
            </w:pPr>
            <w:r w:rsidRPr="00F27AF0">
              <w:rPr>
                <w:rFonts w:cstheme="minorHAnsi"/>
                <w:color w:val="000000"/>
                <w:sz w:val="20"/>
                <w:szCs w:val="20"/>
              </w:rPr>
              <w:t>Zamawiający poinformuje Oferentów o dokonaniu wyboru oferty zapraszając Oferenta, którego oferta zostanie wybrana jako najkorzystniejsza do podpisania umowy.</w:t>
            </w:r>
          </w:p>
          <w:p w14:paraId="2CF82862" w14:textId="77777777" w:rsidR="00DE5033" w:rsidRPr="00F27AF0" w:rsidRDefault="00DE5033" w:rsidP="00143174">
            <w:pPr>
              <w:pStyle w:val="Akapitzlist"/>
              <w:numPr>
                <w:ilvl w:val="0"/>
                <w:numId w:val="10"/>
              </w:numPr>
              <w:spacing w:before="120" w:after="120"/>
              <w:contextualSpacing w:val="0"/>
              <w:rPr>
                <w:rFonts w:cstheme="minorHAnsi"/>
                <w:color w:val="000000"/>
                <w:sz w:val="20"/>
                <w:szCs w:val="20"/>
              </w:rPr>
            </w:pPr>
            <w:r w:rsidRPr="00F27AF0">
              <w:rPr>
                <w:rFonts w:cstheme="minorHAnsi"/>
                <w:color w:val="000000"/>
                <w:sz w:val="20"/>
                <w:szCs w:val="20"/>
              </w:rPr>
              <w:lastRenderedPageBreak/>
              <w:t>Z wybranym Oferentem zostanie zawarta umowa w terminie i miejscu wskazanym przez Zamawiającego.</w:t>
            </w:r>
          </w:p>
          <w:p w14:paraId="1C67D0AE" w14:textId="77777777" w:rsidR="00A517E9" w:rsidRPr="00F27AF0" w:rsidRDefault="00A517E9" w:rsidP="00143174">
            <w:pPr>
              <w:spacing w:before="120" w:after="120"/>
              <w:rPr>
                <w:rFonts w:cstheme="minorHAnsi"/>
                <w:b/>
                <w:bCs/>
                <w:sz w:val="20"/>
                <w:szCs w:val="20"/>
              </w:rPr>
            </w:pPr>
            <w:r w:rsidRPr="00F27AF0">
              <w:rPr>
                <w:rFonts w:cstheme="minorHAnsi"/>
                <w:b/>
                <w:bCs/>
                <w:sz w:val="20"/>
                <w:szCs w:val="20"/>
              </w:rPr>
              <w:t>Warunki zmiany umowy</w:t>
            </w:r>
          </w:p>
          <w:p w14:paraId="55BD557D" w14:textId="77777777" w:rsidR="00A517E9" w:rsidRPr="00F27AF0" w:rsidRDefault="00A517E9" w:rsidP="00143174">
            <w:pPr>
              <w:spacing w:before="120" w:after="120"/>
              <w:rPr>
                <w:rFonts w:cstheme="minorHAnsi"/>
                <w:sz w:val="20"/>
                <w:szCs w:val="20"/>
              </w:rPr>
            </w:pPr>
            <w:r w:rsidRPr="00F27AF0">
              <w:rPr>
                <w:rFonts w:cstheme="minorHAnsi"/>
                <w:sz w:val="20"/>
                <w:szCs w:val="20"/>
              </w:rPr>
              <w:t>Zamawiający zastrzega sobie możliwość zmiany umowy zawartej z wybranym w toku postępowania Oferentem, w przypadku wystąpienia co najmniej jednej z okoliczności wymienionych poniżej, z uwzględnieniem podawanych warunków ich wprowadzenia:</w:t>
            </w:r>
          </w:p>
          <w:p w14:paraId="5B8571AD" w14:textId="63997893" w:rsidR="00A517E9" w:rsidRPr="00F27AF0" w:rsidRDefault="00A517E9" w:rsidP="00143174">
            <w:pPr>
              <w:pStyle w:val="Akapitzlist"/>
              <w:numPr>
                <w:ilvl w:val="0"/>
                <w:numId w:val="11"/>
              </w:numPr>
              <w:spacing w:before="120" w:after="120"/>
              <w:contextualSpacing w:val="0"/>
              <w:rPr>
                <w:rFonts w:cstheme="minorHAnsi"/>
                <w:b/>
                <w:bCs/>
                <w:sz w:val="20"/>
                <w:szCs w:val="20"/>
              </w:rPr>
            </w:pPr>
            <w:r w:rsidRPr="00F27AF0">
              <w:rPr>
                <w:rFonts w:cstheme="minorHAnsi"/>
                <w:b/>
                <w:bCs/>
                <w:sz w:val="20"/>
                <w:szCs w:val="20"/>
              </w:rPr>
              <w:t xml:space="preserve">Zamawiający przewiduje </w:t>
            </w:r>
            <w:r w:rsidRPr="009C7A15">
              <w:rPr>
                <w:rFonts w:cstheme="minorHAnsi"/>
                <w:b/>
                <w:bCs/>
                <w:sz w:val="20"/>
                <w:szCs w:val="20"/>
                <w:u w:val="single"/>
              </w:rPr>
              <w:t>zmianę terminu realizacji</w:t>
            </w:r>
            <w:r w:rsidRPr="00F27AF0">
              <w:rPr>
                <w:rFonts w:cstheme="minorHAnsi"/>
                <w:b/>
                <w:bCs/>
                <w:sz w:val="20"/>
                <w:szCs w:val="20"/>
              </w:rPr>
              <w:t xml:space="preserve"> zamówienia w przypadku wystąpienia co najmniej jednej z okoliczności wymienionych poniżej, z uwzględnieniem podawanych warunków ich wprowadzenia:</w:t>
            </w:r>
          </w:p>
          <w:p w14:paraId="509534C3" w14:textId="77777777" w:rsidR="00013CAA"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 xml:space="preserve">wystąpienia siły wyższej, uniemożliwiającej terminowe wykonanie przedmiotu Umowy, przy czym Wykonawca zobowiązany jest do udowodnienia wystąpienia takiej siły wyższej oraz wskazania wpływu, jaki to zdarzenie miało na przebieg realizacji </w:t>
            </w:r>
            <w:r w:rsidR="007F63FC" w:rsidRPr="00F27AF0">
              <w:rPr>
                <w:rFonts w:cstheme="minorHAnsi"/>
                <w:sz w:val="20"/>
                <w:szCs w:val="20"/>
              </w:rPr>
              <w:t>Dostaw</w:t>
            </w:r>
            <w:r w:rsidRPr="00F27AF0">
              <w:rPr>
                <w:rFonts w:cstheme="minorHAnsi"/>
                <w:sz w:val="20"/>
                <w:szCs w:val="20"/>
              </w:rPr>
              <w:t>;</w:t>
            </w:r>
          </w:p>
          <w:p w14:paraId="486E420C" w14:textId="77777777" w:rsidR="00013CAA"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zaistnienia innych nadzwyczajnych okoliczności niż siła wyższa, uniemożliwiających terminowe wykonanie przedmiotu Umowy, których Strony, przy dochowaniu należytej staranności, nie przewidziały przy zawarciu Umowy i nie są przez nich zawinione;</w:t>
            </w:r>
          </w:p>
          <w:p w14:paraId="53B5EF56" w14:textId="77777777" w:rsidR="00013CAA"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w przypadku nieprzekazania lub nieterminowego przekazania Wykonawcy materiałów, danych wejściowych i dokumentów w terminach określonych w umowie lub innych opóźnień po stronie Zamawiającego pod warunkiem, że zmiana terminu wynika z okoliczności, których Zamawiający nie mógł przewidzieć na etapie prowadzenia postępowania, działając z należytą starannością;</w:t>
            </w:r>
          </w:p>
          <w:p w14:paraId="79E65CD4" w14:textId="1960B64B" w:rsidR="00A517E9"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w przypadku konieczności wprowadzenia zmian w przedmiocie Umowy na skutek okoliczności, których Zamawiający lub Wykonawca nie mogli, działając z należytą starannością przewidzieć w chwili zawarcia Umowy, w szczególności grożących rażącą stratą, niewykonaniem lub wadliwym wykonaniem przedmiotu Umowy, przy czym zmiany te nie prowadzą do zmiany charakteru Umowy;</w:t>
            </w:r>
          </w:p>
          <w:p w14:paraId="14E59DA4" w14:textId="77777777" w:rsidR="007F63FC"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Wydłużenia postępowań w sprawie wydawania decyzji administracyjnych związanych z przedmiotem umowy, o ile nie zostało to spowodowane z przyczyn leżących po stronie Wykonawcy.</w:t>
            </w:r>
          </w:p>
          <w:p w14:paraId="0BF0BCA1" w14:textId="612CF5FC" w:rsidR="00A517E9" w:rsidRPr="00F27AF0" w:rsidRDefault="00A517E9" w:rsidP="00143174">
            <w:pPr>
              <w:pStyle w:val="Akapitzlist"/>
              <w:numPr>
                <w:ilvl w:val="0"/>
                <w:numId w:val="12"/>
              </w:numPr>
              <w:spacing w:before="120" w:after="120"/>
              <w:contextualSpacing w:val="0"/>
              <w:rPr>
                <w:rFonts w:cstheme="minorHAnsi"/>
                <w:sz w:val="20"/>
                <w:szCs w:val="20"/>
              </w:rPr>
            </w:pPr>
            <w:r w:rsidRPr="00F27AF0">
              <w:rPr>
                <w:rFonts w:cstheme="minorHAnsi"/>
                <w:sz w:val="20"/>
                <w:szCs w:val="20"/>
              </w:rPr>
              <w:t>W przypadku gdy zachodzić będzie konieczność wykonania zamówień nieobjętych Umową, których wykonanie stało się konieczne na skutek sytuacji niemożliwej do przewidzenia, a wykonanie zamówień objętych Umową będzie uzależnione od uprzedniego wykonania zamówień nieobjętych Umową.</w:t>
            </w:r>
          </w:p>
          <w:p w14:paraId="2D81183F" w14:textId="200E76F5" w:rsidR="00A517E9" w:rsidRPr="00F27AF0" w:rsidRDefault="00A517E9" w:rsidP="00143174">
            <w:pPr>
              <w:spacing w:before="120" w:after="120"/>
              <w:rPr>
                <w:rFonts w:cstheme="minorHAnsi"/>
                <w:i/>
                <w:iCs/>
                <w:sz w:val="20"/>
                <w:szCs w:val="20"/>
              </w:rPr>
            </w:pPr>
            <w:r w:rsidRPr="00F27AF0">
              <w:rPr>
                <w:rFonts w:cstheme="minorHAnsi"/>
                <w:i/>
                <w:iCs/>
                <w:sz w:val="20"/>
                <w:szCs w:val="20"/>
              </w:rPr>
              <w:t>Ww. zmiany nie mogą stanowić podstawy zwiększenia wynagrodzenia. Każda z ww. zmian może być powiązana z obniżeniem wynagrodzenia</w:t>
            </w:r>
            <w:r w:rsidR="009C7A15">
              <w:rPr>
                <w:rFonts w:cstheme="minorHAnsi"/>
                <w:i/>
                <w:iCs/>
                <w:sz w:val="20"/>
                <w:szCs w:val="20"/>
              </w:rPr>
              <w:t xml:space="preserve"> Wykonawcy.</w:t>
            </w:r>
          </w:p>
          <w:p w14:paraId="4C8C05B9" w14:textId="675B8BD2" w:rsidR="00A517E9" w:rsidRPr="0021116F" w:rsidRDefault="00A517E9" w:rsidP="00143174">
            <w:pPr>
              <w:pStyle w:val="Akapitzlist"/>
              <w:numPr>
                <w:ilvl w:val="0"/>
                <w:numId w:val="11"/>
              </w:numPr>
              <w:spacing w:before="120" w:after="120"/>
              <w:contextualSpacing w:val="0"/>
              <w:rPr>
                <w:rFonts w:cstheme="minorHAnsi"/>
                <w:b/>
                <w:bCs/>
                <w:sz w:val="20"/>
                <w:szCs w:val="20"/>
                <w:u w:val="single"/>
              </w:rPr>
            </w:pPr>
            <w:r w:rsidRPr="00F27AF0">
              <w:rPr>
                <w:rFonts w:cstheme="minorHAnsi"/>
                <w:b/>
                <w:bCs/>
                <w:sz w:val="20"/>
                <w:szCs w:val="20"/>
              </w:rPr>
              <w:t xml:space="preserve">Zamawiający dopuszcza </w:t>
            </w:r>
            <w:r w:rsidRPr="0021116F">
              <w:rPr>
                <w:rFonts w:cstheme="minorHAnsi"/>
                <w:b/>
                <w:bCs/>
                <w:sz w:val="20"/>
                <w:szCs w:val="20"/>
                <w:u w:val="single"/>
              </w:rPr>
              <w:t>możliwość wprowadzenia zmian w Umowie</w:t>
            </w:r>
            <w:r w:rsidRPr="00F27AF0">
              <w:rPr>
                <w:rFonts w:cstheme="minorHAnsi"/>
                <w:b/>
                <w:bCs/>
                <w:sz w:val="20"/>
                <w:szCs w:val="20"/>
              </w:rPr>
              <w:t xml:space="preserve"> </w:t>
            </w:r>
            <w:r w:rsidRPr="0021116F">
              <w:rPr>
                <w:rFonts w:cstheme="minorHAnsi"/>
                <w:b/>
                <w:bCs/>
                <w:sz w:val="20"/>
                <w:szCs w:val="20"/>
                <w:u w:val="single"/>
              </w:rPr>
              <w:t>lub rezygnacji przez Zamawiającego z realizacji części przedmiotu Umowy w przypadku:</w:t>
            </w:r>
          </w:p>
          <w:p w14:paraId="32C46612" w14:textId="267067C1" w:rsidR="00A517E9" w:rsidRPr="00F27AF0" w:rsidRDefault="00A517E9"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t>wystąpienia siły wyższej, uniemożliwiającej wykonanie przedmiotu Umowy, przy czym Wykonawca zobowiązany jest do udowodnienia wystąpienia takiej siły wyższej oraz wskazania wpływu, jakie zdarzenie miało na przebieg realizacji Usług;</w:t>
            </w:r>
          </w:p>
          <w:p w14:paraId="71BDAF2F" w14:textId="77777777" w:rsidR="00C04DD0" w:rsidRPr="00F27AF0" w:rsidRDefault="00A517E9"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t>zaistnienia innych nadzwyczajnych okoliczności niż siła wyższa, w szczególności grożących rażącą stratą, niewykonaniem lub wadliwym wykonaniem przedmiotu Umowy, których Strony, przy dochowaniu należytej staranności, nie przewidziały przy zawarciu Umowy i nie są przez nich zawinione;</w:t>
            </w:r>
          </w:p>
          <w:p w14:paraId="3156B991" w14:textId="6A4AC678" w:rsidR="00F304C5" w:rsidRPr="00F27AF0" w:rsidRDefault="009E12C8"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t>w</w:t>
            </w:r>
            <w:r w:rsidR="00BA375C" w:rsidRPr="00F27AF0">
              <w:rPr>
                <w:rFonts w:cstheme="minorHAnsi"/>
                <w:sz w:val="20"/>
                <w:szCs w:val="20"/>
              </w:rPr>
              <w:t xml:space="preserve"> każdym przypadku, gdy p</w:t>
            </w:r>
            <w:r w:rsidR="00013CAA" w:rsidRPr="00F27AF0">
              <w:rPr>
                <w:rFonts w:cstheme="minorHAnsi"/>
                <w:sz w:val="20"/>
                <w:szCs w:val="20"/>
              </w:rPr>
              <w:t>rze</w:t>
            </w:r>
            <w:r w:rsidR="00794498" w:rsidRPr="00F27AF0">
              <w:rPr>
                <w:rFonts w:cstheme="minorHAnsi"/>
                <w:sz w:val="20"/>
                <w:szCs w:val="20"/>
              </w:rPr>
              <w:t>d</w:t>
            </w:r>
            <w:r w:rsidR="00013CAA" w:rsidRPr="00F27AF0">
              <w:rPr>
                <w:rFonts w:cstheme="minorHAnsi"/>
                <w:sz w:val="20"/>
                <w:szCs w:val="20"/>
              </w:rPr>
              <w:t>miot umowy może zostać osiągnięty w inny niż wskazany</w:t>
            </w:r>
            <w:r w:rsidR="005C47C9" w:rsidRPr="00F27AF0">
              <w:rPr>
                <w:rFonts w:cstheme="minorHAnsi"/>
                <w:sz w:val="20"/>
                <w:szCs w:val="20"/>
              </w:rPr>
              <w:t xml:space="preserve"> w umowie</w:t>
            </w:r>
            <w:r w:rsidR="00013CAA" w:rsidRPr="00F27AF0">
              <w:rPr>
                <w:rFonts w:cstheme="minorHAnsi"/>
                <w:sz w:val="20"/>
                <w:szCs w:val="20"/>
              </w:rPr>
              <w:t xml:space="preserve"> sposób, przy czym zmiana</w:t>
            </w:r>
            <w:r w:rsidR="00BA375C" w:rsidRPr="00F27AF0">
              <w:rPr>
                <w:rFonts w:cstheme="minorHAnsi"/>
                <w:sz w:val="20"/>
                <w:szCs w:val="20"/>
              </w:rPr>
              <w:t xml:space="preserve"> </w:t>
            </w:r>
            <w:r w:rsidR="00013CAA" w:rsidRPr="00F27AF0">
              <w:rPr>
                <w:rFonts w:cstheme="minorHAnsi"/>
                <w:sz w:val="20"/>
                <w:szCs w:val="20"/>
              </w:rPr>
              <w:t>sposobu realizacji umowy jest racjonalna finansowo i</w:t>
            </w:r>
            <w:r w:rsidR="00037DA4" w:rsidRPr="00F27AF0">
              <w:rPr>
                <w:rFonts w:cstheme="minorHAnsi"/>
                <w:sz w:val="20"/>
                <w:szCs w:val="20"/>
              </w:rPr>
              <w:t xml:space="preserve"> rzetelnie</w:t>
            </w:r>
            <w:r w:rsidR="00013CAA" w:rsidRPr="00F27AF0">
              <w:rPr>
                <w:rFonts w:cstheme="minorHAnsi"/>
                <w:sz w:val="20"/>
                <w:szCs w:val="20"/>
              </w:rPr>
              <w:t xml:space="preserve"> </w:t>
            </w:r>
            <w:r w:rsidR="00BA375C" w:rsidRPr="00F27AF0">
              <w:rPr>
                <w:rFonts w:cstheme="minorHAnsi"/>
                <w:sz w:val="20"/>
                <w:szCs w:val="20"/>
              </w:rPr>
              <w:t>uzasadniona</w:t>
            </w:r>
            <w:r w:rsidRPr="00F27AF0">
              <w:rPr>
                <w:rFonts w:cstheme="minorHAnsi"/>
                <w:sz w:val="20"/>
                <w:szCs w:val="20"/>
              </w:rPr>
              <w:t xml:space="preserve">, np. w przypadku </w:t>
            </w:r>
            <w:r w:rsidR="00871613" w:rsidRPr="00F27AF0">
              <w:rPr>
                <w:rFonts w:cstheme="minorHAnsi"/>
                <w:sz w:val="20"/>
                <w:szCs w:val="20"/>
              </w:rPr>
              <w:t xml:space="preserve">możliwości </w:t>
            </w:r>
            <w:r w:rsidRPr="00F27AF0">
              <w:rPr>
                <w:rFonts w:cstheme="minorHAnsi"/>
                <w:sz w:val="20"/>
                <w:szCs w:val="20"/>
              </w:rPr>
              <w:t xml:space="preserve">modyfikacji parametrów technicznych przedmiotu </w:t>
            </w:r>
            <w:r w:rsidR="007E356C" w:rsidRPr="00F27AF0">
              <w:rPr>
                <w:rFonts w:cstheme="minorHAnsi"/>
                <w:sz w:val="20"/>
                <w:szCs w:val="20"/>
              </w:rPr>
              <w:t>umowy</w:t>
            </w:r>
            <w:r w:rsidRPr="00F27AF0">
              <w:rPr>
                <w:rFonts w:cstheme="minorHAnsi"/>
                <w:sz w:val="20"/>
                <w:szCs w:val="20"/>
              </w:rPr>
              <w:t>, któr</w:t>
            </w:r>
            <w:r w:rsidR="007E356C" w:rsidRPr="00F27AF0">
              <w:rPr>
                <w:rFonts w:cstheme="minorHAnsi"/>
                <w:sz w:val="20"/>
                <w:szCs w:val="20"/>
              </w:rPr>
              <w:t>ej efektem</w:t>
            </w:r>
            <w:r w:rsidRPr="00F27AF0">
              <w:rPr>
                <w:rFonts w:cstheme="minorHAnsi"/>
                <w:sz w:val="20"/>
                <w:szCs w:val="20"/>
              </w:rPr>
              <w:t xml:space="preserve"> nie </w:t>
            </w:r>
            <w:r w:rsidR="007E356C" w:rsidRPr="00F27AF0">
              <w:rPr>
                <w:rFonts w:cstheme="minorHAnsi"/>
                <w:sz w:val="20"/>
                <w:szCs w:val="20"/>
              </w:rPr>
              <w:t>będzie</w:t>
            </w:r>
            <w:r w:rsidRPr="00F27AF0">
              <w:rPr>
                <w:rFonts w:cstheme="minorHAnsi"/>
                <w:sz w:val="20"/>
                <w:szCs w:val="20"/>
              </w:rPr>
              <w:t xml:space="preserve"> pogorszenie jakości przedmiotu dostawy </w:t>
            </w:r>
            <w:r w:rsidR="007E356C" w:rsidRPr="00F27AF0">
              <w:rPr>
                <w:rFonts w:cstheme="minorHAnsi"/>
                <w:sz w:val="20"/>
                <w:szCs w:val="20"/>
              </w:rPr>
              <w:t xml:space="preserve">(przedmiot dostawy nie </w:t>
            </w:r>
            <w:r w:rsidR="00871613" w:rsidRPr="00F27AF0">
              <w:rPr>
                <w:rFonts w:cstheme="minorHAnsi"/>
                <w:sz w:val="20"/>
                <w:szCs w:val="20"/>
              </w:rPr>
              <w:t xml:space="preserve">będzie </w:t>
            </w:r>
            <w:r w:rsidR="007E356C" w:rsidRPr="00F27AF0">
              <w:rPr>
                <w:rFonts w:cstheme="minorHAnsi"/>
                <w:sz w:val="20"/>
                <w:szCs w:val="20"/>
              </w:rPr>
              <w:t xml:space="preserve">gorszy niż </w:t>
            </w:r>
            <w:r w:rsidRPr="00F27AF0">
              <w:rPr>
                <w:rFonts w:cstheme="minorHAnsi"/>
                <w:sz w:val="20"/>
                <w:szCs w:val="20"/>
              </w:rPr>
              <w:t>założony</w:t>
            </w:r>
            <w:r w:rsidR="001E2A60" w:rsidRPr="00F27AF0">
              <w:rPr>
                <w:rFonts w:cstheme="minorHAnsi"/>
                <w:sz w:val="20"/>
                <w:szCs w:val="20"/>
              </w:rPr>
              <w:t xml:space="preserve"> </w:t>
            </w:r>
            <w:r w:rsidR="000860BA" w:rsidRPr="00F27AF0">
              <w:rPr>
                <w:rFonts w:cstheme="minorHAnsi"/>
                <w:sz w:val="20"/>
                <w:szCs w:val="20"/>
              </w:rPr>
              <w:t xml:space="preserve">pierwotnie </w:t>
            </w:r>
            <w:r w:rsidR="001E2A60" w:rsidRPr="00F27AF0">
              <w:rPr>
                <w:rFonts w:cstheme="minorHAnsi"/>
                <w:sz w:val="20"/>
                <w:szCs w:val="20"/>
              </w:rPr>
              <w:t>w umowie</w:t>
            </w:r>
            <w:r w:rsidR="00871613" w:rsidRPr="00F27AF0">
              <w:rPr>
                <w:rFonts w:cstheme="minorHAnsi"/>
                <w:sz w:val="20"/>
                <w:szCs w:val="20"/>
              </w:rPr>
              <w:t>)</w:t>
            </w:r>
            <w:r w:rsidR="001E2A60" w:rsidRPr="00F27AF0">
              <w:rPr>
                <w:rFonts w:cstheme="minorHAnsi"/>
                <w:sz w:val="20"/>
                <w:szCs w:val="20"/>
              </w:rPr>
              <w:t>;</w:t>
            </w:r>
          </w:p>
          <w:p w14:paraId="41B939AE" w14:textId="77777777" w:rsidR="00C04DD0" w:rsidRPr="00F27AF0" w:rsidRDefault="00A517E9"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lastRenderedPageBreak/>
              <w:t xml:space="preserve">zaistnienia okoliczności (zjawisk makroekonomicznych) niemożliwych do przewidzenia w chwili zawarcia Umowy i niezależnych od Stron, takich jak: gwałtowna dekoniunktura, ograniczenie dostępności materiałów, istotny wzrost cen materiałów, gwałtowna inflacja, istotny spadek cen, które będą wymagały waloryzacji wynagrodzenia. (podwyższenia bądź obniżenia wynagrodzenia wykonawcy). W przypadku waloryzacji wynagrodzenia, wzrost/spadek ceny spowodowany każdą kolejną zmianą nie może przekraczać 50% wartości pierwotnej umowy. </w:t>
            </w:r>
          </w:p>
          <w:p w14:paraId="06744367" w14:textId="77777777" w:rsidR="00C04DD0" w:rsidRPr="00F27AF0" w:rsidRDefault="00A517E9"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t>otrzymania decyzji od właściwej Instytucji udzielającej dofinansowania na realizowanie przedmiotu zamówienia, zawierającej zmiany zakresu zadań, terminów realizacji czy też ustalającej dodatkowe wymogi;</w:t>
            </w:r>
          </w:p>
          <w:p w14:paraId="45967297" w14:textId="1BA43AE6" w:rsidR="00A517E9" w:rsidRDefault="00A517E9" w:rsidP="00143174">
            <w:pPr>
              <w:pStyle w:val="Akapitzlist"/>
              <w:numPr>
                <w:ilvl w:val="0"/>
                <w:numId w:val="13"/>
              </w:numPr>
              <w:spacing w:before="120" w:after="120"/>
              <w:contextualSpacing w:val="0"/>
              <w:rPr>
                <w:rFonts w:cstheme="minorHAnsi"/>
                <w:sz w:val="20"/>
                <w:szCs w:val="20"/>
              </w:rPr>
            </w:pPr>
            <w:r w:rsidRPr="00F27AF0">
              <w:rPr>
                <w:rFonts w:cstheme="minorHAnsi"/>
                <w:sz w:val="20"/>
                <w:szCs w:val="20"/>
              </w:rPr>
              <w:t>zmiany w obowiązujących przepisach prawa, mającej wpływ na przedmiot i warunki umowy oraz zmiana sytuacji prawnej lub faktycznej Wykonawcy i/lub Zamawiającego skutkująca niemożliwością realizacji przedmiotu umowy.</w:t>
            </w:r>
          </w:p>
          <w:p w14:paraId="030CE446" w14:textId="77E89268" w:rsidR="002A3957" w:rsidRDefault="002A3957" w:rsidP="00143174">
            <w:pPr>
              <w:pStyle w:val="Akapitzlist"/>
              <w:numPr>
                <w:ilvl w:val="0"/>
                <w:numId w:val="13"/>
              </w:numPr>
              <w:spacing w:before="120" w:after="120"/>
              <w:contextualSpacing w:val="0"/>
              <w:rPr>
                <w:rFonts w:cstheme="minorHAnsi"/>
                <w:sz w:val="20"/>
                <w:szCs w:val="20"/>
              </w:rPr>
            </w:pPr>
            <w:r>
              <w:rPr>
                <w:rFonts w:cstheme="minorHAnsi"/>
                <w:sz w:val="20"/>
                <w:szCs w:val="20"/>
              </w:rPr>
              <w:t xml:space="preserve">Wprowadzona zmiana </w:t>
            </w:r>
            <w:r w:rsidR="00906E7A">
              <w:rPr>
                <w:rFonts w:cstheme="minorHAnsi"/>
                <w:sz w:val="20"/>
                <w:szCs w:val="20"/>
              </w:rPr>
              <w:t xml:space="preserve">nie prowadzi do zmiany ogólnego charakteru umowy, a wartość zmian nie przekracza 50% wartości zamówienia </w:t>
            </w:r>
            <w:r w:rsidR="00C82F19">
              <w:rPr>
                <w:rFonts w:cstheme="minorHAnsi"/>
                <w:sz w:val="20"/>
                <w:szCs w:val="20"/>
              </w:rPr>
              <w:t xml:space="preserve">określonej pierwotnie w Umowie. </w:t>
            </w:r>
          </w:p>
          <w:p w14:paraId="37B6D1AA" w14:textId="4098A6C6" w:rsidR="00A517E9" w:rsidRPr="00F27AF0" w:rsidRDefault="00A517E9" w:rsidP="00143174">
            <w:pPr>
              <w:spacing w:before="120" w:after="120"/>
              <w:rPr>
                <w:rFonts w:cstheme="minorHAnsi"/>
                <w:i/>
                <w:iCs/>
                <w:sz w:val="20"/>
                <w:szCs w:val="20"/>
              </w:rPr>
            </w:pPr>
            <w:r w:rsidRPr="00F27AF0">
              <w:rPr>
                <w:rFonts w:cstheme="minorHAnsi"/>
                <w:i/>
                <w:iCs/>
                <w:sz w:val="20"/>
                <w:szCs w:val="20"/>
              </w:rPr>
              <w:t>Ww. zmiany mogą stanowić podstawy zwiększenia</w:t>
            </w:r>
            <w:r w:rsidR="00E21C0C" w:rsidRPr="00F27AF0">
              <w:rPr>
                <w:rFonts w:cstheme="minorHAnsi"/>
                <w:i/>
                <w:iCs/>
                <w:sz w:val="20"/>
                <w:szCs w:val="20"/>
              </w:rPr>
              <w:t xml:space="preserve"> lub zmniejszenia</w:t>
            </w:r>
            <w:r w:rsidRPr="00F27AF0">
              <w:rPr>
                <w:rFonts w:cstheme="minorHAnsi"/>
                <w:i/>
                <w:iCs/>
                <w:sz w:val="20"/>
                <w:szCs w:val="20"/>
              </w:rPr>
              <w:t xml:space="preserve"> wynagrodzenia</w:t>
            </w:r>
            <w:r w:rsidR="00C82F19">
              <w:rPr>
                <w:rFonts w:cstheme="minorHAnsi"/>
                <w:i/>
                <w:iCs/>
                <w:sz w:val="20"/>
                <w:szCs w:val="20"/>
              </w:rPr>
              <w:t xml:space="preserve"> Wykonawcy. </w:t>
            </w:r>
          </w:p>
          <w:p w14:paraId="7B96332E" w14:textId="1BF96C95" w:rsidR="00A517E9" w:rsidRPr="00F27AF0" w:rsidRDefault="00A517E9" w:rsidP="00143174">
            <w:pPr>
              <w:pStyle w:val="Akapitzlist"/>
              <w:numPr>
                <w:ilvl w:val="0"/>
                <w:numId w:val="11"/>
              </w:numPr>
              <w:spacing w:before="120" w:after="120"/>
              <w:contextualSpacing w:val="0"/>
              <w:rPr>
                <w:rFonts w:cstheme="minorHAnsi"/>
                <w:b/>
                <w:bCs/>
                <w:sz w:val="20"/>
                <w:szCs w:val="20"/>
              </w:rPr>
            </w:pPr>
            <w:r w:rsidRPr="00F27AF0">
              <w:rPr>
                <w:rFonts w:cstheme="minorHAnsi"/>
                <w:b/>
                <w:bCs/>
                <w:sz w:val="20"/>
                <w:szCs w:val="20"/>
              </w:rPr>
              <w:t xml:space="preserve">Zamawiający dopuszcza możliwość wprowadzenia </w:t>
            </w:r>
            <w:r w:rsidR="00F05993">
              <w:rPr>
                <w:rFonts w:cstheme="minorHAnsi"/>
                <w:b/>
                <w:bCs/>
                <w:sz w:val="20"/>
                <w:szCs w:val="20"/>
              </w:rPr>
              <w:t xml:space="preserve">istotnych zmian do umowy </w:t>
            </w:r>
            <w:r w:rsidRPr="00F27AF0">
              <w:rPr>
                <w:rFonts w:cstheme="minorHAnsi"/>
                <w:b/>
                <w:bCs/>
                <w:sz w:val="20"/>
                <w:szCs w:val="20"/>
              </w:rPr>
              <w:t xml:space="preserve">na zasadach przewidzianych w pkt </w:t>
            </w:r>
            <w:r w:rsidR="00F45C58">
              <w:rPr>
                <w:rFonts w:cstheme="minorHAnsi"/>
                <w:b/>
                <w:bCs/>
                <w:sz w:val="20"/>
                <w:szCs w:val="20"/>
              </w:rPr>
              <w:t>4 l</w:t>
            </w:r>
            <w:r w:rsidRPr="00F27AF0">
              <w:rPr>
                <w:rFonts w:cstheme="minorHAnsi"/>
                <w:b/>
                <w:bCs/>
                <w:sz w:val="20"/>
                <w:szCs w:val="20"/>
              </w:rPr>
              <w:t xml:space="preserve">it. b) – e) rozdziału </w:t>
            </w:r>
            <w:r w:rsidR="003F2D17">
              <w:rPr>
                <w:rFonts w:cstheme="minorHAnsi"/>
                <w:b/>
                <w:bCs/>
                <w:sz w:val="20"/>
                <w:szCs w:val="20"/>
              </w:rPr>
              <w:t>3</w:t>
            </w:r>
            <w:r w:rsidRPr="00F27AF0">
              <w:rPr>
                <w:rFonts w:cstheme="minorHAnsi"/>
                <w:b/>
                <w:bCs/>
                <w:sz w:val="20"/>
                <w:szCs w:val="20"/>
              </w:rPr>
              <w:t>.</w:t>
            </w:r>
            <w:r w:rsidR="003F2D17">
              <w:rPr>
                <w:rFonts w:cstheme="minorHAnsi"/>
                <w:b/>
                <w:bCs/>
                <w:sz w:val="20"/>
                <w:szCs w:val="20"/>
              </w:rPr>
              <w:t>2.4</w:t>
            </w:r>
            <w:r w:rsidRPr="00F27AF0">
              <w:rPr>
                <w:rFonts w:cstheme="minorHAnsi"/>
                <w:b/>
                <w:bCs/>
                <w:sz w:val="20"/>
                <w:szCs w:val="20"/>
              </w:rPr>
              <w:t xml:space="preserve"> </w:t>
            </w:r>
            <w:r w:rsidR="003F2D17">
              <w:rPr>
                <w:rFonts w:cstheme="minorHAnsi"/>
                <w:b/>
                <w:bCs/>
                <w:sz w:val="20"/>
                <w:szCs w:val="20"/>
              </w:rPr>
              <w:t>Umowa w sprawie zamówienia</w:t>
            </w:r>
            <w:r w:rsidRPr="00F27AF0">
              <w:rPr>
                <w:rFonts w:cstheme="minorHAnsi"/>
                <w:b/>
                <w:bCs/>
                <w:sz w:val="20"/>
                <w:szCs w:val="20"/>
              </w:rPr>
              <w:t xml:space="preserve"> Wytycznych w zakresi</w:t>
            </w:r>
            <w:r w:rsidR="003F2D17">
              <w:rPr>
                <w:rFonts w:cstheme="minorHAnsi"/>
                <w:b/>
                <w:bCs/>
                <w:sz w:val="20"/>
                <w:szCs w:val="20"/>
              </w:rPr>
              <w:t>e kwalifikowalności wydatków na l</w:t>
            </w:r>
            <w:r w:rsidRPr="00F27AF0">
              <w:rPr>
                <w:rFonts w:cstheme="minorHAnsi"/>
                <w:b/>
                <w:bCs/>
                <w:sz w:val="20"/>
                <w:szCs w:val="20"/>
              </w:rPr>
              <w:t>ata 20</w:t>
            </w:r>
            <w:r w:rsidR="00945C67">
              <w:rPr>
                <w:rFonts w:cstheme="minorHAnsi"/>
                <w:b/>
                <w:bCs/>
                <w:sz w:val="20"/>
                <w:szCs w:val="20"/>
              </w:rPr>
              <w:t>21</w:t>
            </w:r>
            <w:r w:rsidRPr="00F27AF0">
              <w:rPr>
                <w:rFonts w:cstheme="minorHAnsi"/>
                <w:b/>
                <w:bCs/>
                <w:sz w:val="20"/>
                <w:szCs w:val="20"/>
              </w:rPr>
              <w:t>-202</w:t>
            </w:r>
            <w:r w:rsidR="00945C67">
              <w:rPr>
                <w:rFonts w:cstheme="minorHAnsi"/>
                <w:b/>
                <w:bCs/>
                <w:sz w:val="20"/>
                <w:szCs w:val="20"/>
              </w:rPr>
              <w:t>7</w:t>
            </w:r>
            <w:r w:rsidR="00DB7FD0">
              <w:rPr>
                <w:rFonts w:cstheme="minorHAnsi"/>
                <w:b/>
                <w:bCs/>
                <w:sz w:val="20"/>
                <w:szCs w:val="20"/>
              </w:rPr>
              <w:t>, w tym</w:t>
            </w:r>
            <w:r w:rsidRPr="00F27AF0">
              <w:rPr>
                <w:rFonts w:cstheme="minorHAnsi"/>
                <w:b/>
                <w:bCs/>
                <w:sz w:val="20"/>
                <w:szCs w:val="20"/>
              </w:rPr>
              <w:t xml:space="preserve"> Zamawiający dopuszcza zlecenie Wykonawcy dodatkowych zamówień</w:t>
            </w:r>
            <w:r w:rsidR="00F05993">
              <w:rPr>
                <w:rFonts w:cstheme="minorHAnsi"/>
                <w:b/>
                <w:bCs/>
                <w:sz w:val="20"/>
                <w:szCs w:val="20"/>
              </w:rPr>
              <w:t xml:space="preserve"> (lit.</w:t>
            </w:r>
            <w:r w:rsidR="00D20EA2">
              <w:rPr>
                <w:rFonts w:cstheme="minorHAnsi"/>
                <w:b/>
                <w:bCs/>
                <w:sz w:val="20"/>
                <w:szCs w:val="20"/>
              </w:rPr>
              <w:t xml:space="preserve"> </w:t>
            </w:r>
            <w:r w:rsidR="00F05993">
              <w:rPr>
                <w:rFonts w:cstheme="minorHAnsi"/>
                <w:b/>
                <w:bCs/>
                <w:sz w:val="20"/>
                <w:szCs w:val="20"/>
              </w:rPr>
              <w:t>b)</w:t>
            </w:r>
            <w:r w:rsidRPr="00F27AF0">
              <w:rPr>
                <w:rFonts w:cstheme="minorHAnsi"/>
                <w:b/>
                <w:bCs/>
                <w:sz w:val="20"/>
                <w:szCs w:val="20"/>
              </w:rPr>
              <w:t>, przy czym po łącznym spełnieniu poniżej wskazanych warunków:</w:t>
            </w:r>
            <w:r w:rsidR="00F05993">
              <w:rPr>
                <w:rFonts w:cstheme="minorHAnsi"/>
                <w:b/>
                <w:bCs/>
                <w:sz w:val="20"/>
                <w:szCs w:val="20"/>
              </w:rPr>
              <w:t xml:space="preserve"> </w:t>
            </w:r>
          </w:p>
          <w:p w14:paraId="529671C7" w14:textId="77777777" w:rsidR="00C57BC2" w:rsidRPr="00F27AF0"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zamówienia dodatkowe są niezbędne dla prawidłowego wykonania podstawowego zadania;</w:t>
            </w:r>
          </w:p>
          <w:p w14:paraId="2267A080" w14:textId="77777777" w:rsidR="00C57BC2" w:rsidRPr="00F27AF0"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wykonanie zamówień dodatkowych stało się konieczne na skutek sytuacji niemożliwej do przewidzenia przed zawarciem Umowy przez strony;</w:t>
            </w:r>
          </w:p>
          <w:p w14:paraId="2E8B1C93" w14:textId="77777777" w:rsidR="00C57BC2" w:rsidRPr="00F27AF0"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realizacja zamówień dodatkowych przed ich wykonaniem, zostanie w formie pisemnej zaakceptowana przez obie strony;</w:t>
            </w:r>
          </w:p>
          <w:p w14:paraId="5602547E" w14:textId="77777777" w:rsidR="00C57BC2" w:rsidRPr="00F27AF0"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zmiana Wykonawcy nie może zostać dokonana z powodów ekonomicznych lub technicznych, w szczególności dotyczących zamienności lub interoperacyjności sprzętu, usług lub instalacji, zamówionych w ramach zamówienia podstawowego;</w:t>
            </w:r>
          </w:p>
          <w:p w14:paraId="19D37E7A" w14:textId="77777777" w:rsidR="00C57BC2" w:rsidRPr="00F27AF0"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zmiana Wykonawcy spowodowałaby istotną niedogodność lub znaczne zwiększenie kosztów dla Zamawiającego;</w:t>
            </w:r>
          </w:p>
          <w:p w14:paraId="4B61A7F7" w14:textId="2F4E3BA4" w:rsidR="00667B9B" w:rsidRPr="00E26439" w:rsidRDefault="00A517E9" w:rsidP="00143174">
            <w:pPr>
              <w:pStyle w:val="Akapitzlist"/>
              <w:numPr>
                <w:ilvl w:val="0"/>
                <w:numId w:val="14"/>
              </w:numPr>
              <w:spacing w:before="120" w:after="120"/>
              <w:contextualSpacing w:val="0"/>
              <w:rPr>
                <w:rFonts w:cstheme="minorHAnsi"/>
                <w:sz w:val="20"/>
                <w:szCs w:val="20"/>
              </w:rPr>
            </w:pPr>
            <w:r w:rsidRPr="00F27AF0">
              <w:rPr>
                <w:rFonts w:cstheme="minorHAnsi"/>
                <w:sz w:val="20"/>
                <w:szCs w:val="20"/>
              </w:rPr>
              <w:t>wartość każdej kolejnej zmiany nie przekracza 50% wartości zamówienia określonej pierwotnie w umowie.</w:t>
            </w:r>
          </w:p>
          <w:p w14:paraId="75230AA0" w14:textId="77777777" w:rsidR="00A517E9" w:rsidRDefault="00A517E9" w:rsidP="00143174">
            <w:pPr>
              <w:spacing w:before="120" w:after="120"/>
              <w:rPr>
                <w:rFonts w:cstheme="minorHAnsi"/>
                <w:i/>
                <w:iCs/>
                <w:sz w:val="20"/>
                <w:szCs w:val="20"/>
              </w:rPr>
            </w:pPr>
            <w:r w:rsidRPr="00F27AF0">
              <w:rPr>
                <w:rFonts w:cstheme="minorHAnsi"/>
                <w:i/>
                <w:iCs/>
                <w:sz w:val="20"/>
                <w:szCs w:val="20"/>
              </w:rPr>
              <w:t>Opisane wyżej zmiany treści umowy nie mogą prowadzić do zmiany charakteru umowy. Zmiany te mogą skutkować zwiększeniem wynagrodzenia.</w:t>
            </w:r>
          </w:p>
          <w:p w14:paraId="6CBFD601" w14:textId="3F139736" w:rsidR="00E26439" w:rsidRPr="00870485" w:rsidRDefault="00E26439" w:rsidP="00143174">
            <w:pPr>
              <w:spacing w:before="120" w:after="120"/>
              <w:rPr>
                <w:rFonts w:cstheme="minorHAnsi"/>
                <w:sz w:val="20"/>
                <w:szCs w:val="20"/>
              </w:rPr>
            </w:pPr>
            <w:r w:rsidRPr="00870485">
              <w:rPr>
                <w:rFonts w:cstheme="minorHAnsi"/>
                <w:sz w:val="20"/>
                <w:szCs w:val="20"/>
              </w:rPr>
              <w:t>Zmiana umowy w sprawie zamówienia jest istotna, jeżeli powoduje, że charakter umowy zmienia się w sposób istotny w stosunku do pierwotnej umowy, w</w:t>
            </w:r>
            <w:r w:rsidR="00B20BB8" w:rsidRPr="00870485">
              <w:rPr>
                <w:rFonts w:cstheme="minorHAnsi"/>
                <w:sz w:val="20"/>
                <w:szCs w:val="20"/>
              </w:rPr>
              <w:t xml:space="preserve"> </w:t>
            </w:r>
            <w:r w:rsidRPr="00870485">
              <w:rPr>
                <w:rFonts w:cstheme="minorHAnsi"/>
                <w:sz w:val="20"/>
                <w:szCs w:val="20"/>
              </w:rPr>
              <w:t>szczególności jeżeli zmiana: wprowadza warunki, które gdyby zostały</w:t>
            </w:r>
            <w:r w:rsidR="00B20BB8" w:rsidRPr="00870485">
              <w:rPr>
                <w:rFonts w:cstheme="minorHAnsi"/>
                <w:sz w:val="20"/>
                <w:szCs w:val="20"/>
              </w:rPr>
              <w:t xml:space="preserve"> </w:t>
            </w:r>
            <w:r w:rsidRPr="00870485">
              <w:rPr>
                <w:rFonts w:cstheme="minorHAnsi"/>
                <w:sz w:val="20"/>
                <w:szCs w:val="20"/>
              </w:rPr>
              <w:t>zastosowane w postępowaniu o udzielenie zamówienia, to wzięliby w nim udział</w:t>
            </w:r>
            <w:r w:rsidR="00B20BB8" w:rsidRPr="00870485">
              <w:rPr>
                <w:rFonts w:cstheme="minorHAnsi"/>
                <w:sz w:val="20"/>
                <w:szCs w:val="20"/>
              </w:rPr>
              <w:t xml:space="preserve"> </w:t>
            </w:r>
            <w:r w:rsidRPr="00870485">
              <w:rPr>
                <w:rFonts w:cstheme="minorHAnsi"/>
                <w:sz w:val="20"/>
                <w:szCs w:val="20"/>
              </w:rPr>
              <w:t>lub mogliby wziąć udział inni wykonawcy lub przyjęte zostałyby oferty innej treści;</w:t>
            </w:r>
            <w:r w:rsidR="00B20BB8" w:rsidRPr="00870485">
              <w:rPr>
                <w:rFonts w:cstheme="minorHAnsi"/>
                <w:sz w:val="20"/>
                <w:szCs w:val="20"/>
              </w:rPr>
              <w:t xml:space="preserve"> </w:t>
            </w:r>
            <w:r w:rsidRPr="00870485">
              <w:rPr>
                <w:rFonts w:cstheme="minorHAnsi"/>
                <w:sz w:val="20"/>
                <w:szCs w:val="20"/>
              </w:rPr>
              <w:t>narusza równowagę ekonomiczną stron umowy na korzyść wykonawcy, w sposób</w:t>
            </w:r>
            <w:r w:rsidR="00B20BB8" w:rsidRPr="00870485">
              <w:rPr>
                <w:rFonts w:cstheme="minorHAnsi"/>
                <w:sz w:val="20"/>
                <w:szCs w:val="20"/>
              </w:rPr>
              <w:t xml:space="preserve"> </w:t>
            </w:r>
            <w:r w:rsidRPr="00870485">
              <w:rPr>
                <w:rFonts w:cstheme="minorHAnsi"/>
                <w:sz w:val="20"/>
                <w:szCs w:val="20"/>
              </w:rPr>
              <w:t>nieprzewidziany w pierwotnej umowie; w sposób znaczny rozszerza albo</w:t>
            </w:r>
            <w:r w:rsidR="00B20BB8" w:rsidRPr="00870485">
              <w:rPr>
                <w:rFonts w:cstheme="minorHAnsi"/>
                <w:sz w:val="20"/>
                <w:szCs w:val="20"/>
              </w:rPr>
              <w:t xml:space="preserve"> </w:t>
            </w:r>
            <w:r w:rsidRPr="00870485">
              <w:rPr>
                <w:rFonts w:cstheme="minorHAnsi"/>
                <w:sz w:val="20"/>
                <w:szCs w:val="20"/>
              </w:rPr>
              <w:t>zmniejsza zakres świadczeń i zobowiązań wynikający z umowy; polega na</w:t>
            </w:r>
            <w:r w:rsidR="00B20BB8" w:rsidRPr="00870485">
              <w:rPr>
                <w:rFonts w:cstheme="minorHAnsi"/>
                <w:sz w:val="20"/>
                <w:szCs w:val="20"/>
              </w:rPr>
              <w:t xml:space="preserve"> </w:t>
            </w:r>
            <w:r w:rsidRPr="00870485">
              <w:rPr>
                <w:rFonts w:cstheme="minorHAnsi"/>
                <w:sz w:val="20"/>
                <w:szCs w:val="20"/>
              </w:rPr>
              <w:t>zastąpieniu wykonawcy, któremu zamawiający udzielił zamówienia, nowym</w:t>
            </w:r>
            <w:r w:rsidR="00B20BB8" w:rsidRPr="00870485">
              <w:rPr>
                <w:rFonts w:cstheme="minorHAnsi"/>
                <w:sz w:val="20"/>
                <w:szCs w:val="20"/>
              </w:rPr>
              <w:t xml:space="preserve"> </w:t>
            </w:r>
            <w:r w:rsidRPr="00870485">
              <w:rPr>
                <w:rFonts w:cstheme="minorHAnsi"/>
                <w:sz w:val="20"/>
                <w:szCs w:val="20"/>
              </w:rPr>
              <w:t>wykonawcą w przypadkach innych, niż wskazane w lit. d</w:t>
            </w:r>
            <w:r w:rsidR="003C66CD">
              <w:rPr>
                <w:rFonts w:cstheme="minorHAnsi"/>
                <w:sz w:val="20"/>
                <w:szCs w:val="20"/>
              </w:rPr>
              <w:t>)</w:t>
            </w:r>
            <w:r w:rsidR="00870485" w:rsidRPr="00870485">
              <w:rPr>
                <w:rFonts w:cstheme="minorHAnsi"/>
                <w:sz w:val="20"/>
                <w:szCs w:val="20"/>
              </w:rPr>
              <w:t>, ust. 4, sekcja 3.2</w:t>
            </w:r>
            <w:r w:rsidR="003C66CD">
              <w:rPr>
                <w:rFonts w:cstheme="minorHAnsi"/>
                <w:sz w:val="20"/>
                <w:szCs w:val="20"/>
              </w:rPr>
              <w:t>.4</w:t>
            </w:r>
            <w:r w:rsidR="00870485" w:rsidRPr="00870485">
              <w:rPr>
                <w:rFonts w:cstheme="minorHAnsi"/>
                <w:sz w:val="20"/>
                <w:szCs w:val="20"/>
              </w:rPr>
              <w:t xml:space="preserve"> Wytycznych ds. kwalifikowalności wydatków. </w:t>
            </w:r>
          </w:p>
          <w:p w14:paraId="5C5B8EFD" w14:textId="77777777" w:rsidR="00A517E9" w:rsidRPr="00F27AF0" w:rsidRDefault="00A517E9" w:rsidP="00143174">
            <w:pPr>
              <w:spacing w:before="120" w:after="120"/>
              <w:rPr>
                <w:rFonts w:cstheme="minorHAnsi"/>
                <w:sz w:val="20"/>
                <w:szCs w:val="20"/>
              </w:rPr>
            </w:pPr>
            <w:r w:rsidRPr="00F27AF0">
              <w:rPr>
                <w:rFonts w:cstheme="minorHAnsi"/>
                <w:sz w:val="20"/>
                <w:szCs w:val="20"/>
              </w:rPr>
              <w:t xml:space="preserve">Warunki zmian: </w:t>
            </w:r>
          </w:p>
          <w:p w14:paraId="3F896B48" w14:textId="77777777" w:rsidR="00A517E9" w:rsidRPr="00F27AF0" w:rsidRDefault="00A517E9" w:rsidP="00143174">
            <w:pPr>
              <w:pStyle w:val="Akapitzlist"/>
              <w:numPr>
                <w:ilvl w:val="0"/>
                <w:numId w:val="15"/>
              </w:numPr>
              <w:spacing w:before="120" w:after="120"/>
              <w:contextualSpacing w:val="0"/>
              <w:rPr>
                <w:rFonts w:cstheme="minorHAnsi"/>
                <w:sz w:val="20"/>
                <w:szCs w:val="20"/>
              </w:rPr>
            </w:pPr>
            <w:r w:rsidRPr="00F27AF0">
              <w:rPr>
                <w:rFonts w:cstheme="minorHAnsi"/>
                <w:sz w:val="20"/>
                <w:szCs w:val="20"/>
              </w:rPr>
              <w:t>Inicjowanie zmian – na wniosek Zamawiającego i/lub Wykonawcy.</w:t>
            </w:r>
          </w:p>
          <w:p w14:paraId="385B7B95" w14:textId="77777777" w:rsidR="00C04DD0" w:rsidRPr="00F27AF0" w:rsidRDefault="00A517E9" w:rsidP="00143174">
            <w:pPr>
              <w:pStyle w:val="Akapitzlist"/>
              <w:numPr>
                <w:ilvl w:val="0"/>
                <w:numId w:val="15"/>
              </w:numPr>
              <w:spacing w:before="120" w:after="120"/>
              <w:contextualSpacing w:val="0"/>
              <w:rPr>
                <w:rFonts w:cstheme="minorHAnsi"/>
                <w:sz w:val="20"/>
                <w:szCs w:val="20"/>
              </w:rPr>
            </w:pPr>
            <w:r w:rsidRPr="00F27AF0">
              <w:rPr>
                <w:rFonts w:cstheme="minorHAnsi"/>
                <w:sz w:val="20"/>
                <w:szCs w:val="20"/>
              </w:rPr>
              <w:t>Uzasadnienie zmian – prawidłowa realizacja przedmiotu umowy, obniżenie kosztów, zapewnienie optymalnych parametrów technicznych i jakościowych.</w:t>
            </w:r>
          </w:p>
          <w:p w14:paraId="4A9BF8B4" w14:textId="28A0DB8C" w:rsidR="00A517E9" w:rsidRPr="00F27AF0" w:rsidRDefault="00C04DD0" w:rsidP="00143174">
            <w:pPr>
              <w:pStyle w:val="Akapitzlist"/>
              <w:numPr>
                <w:ilvl w:val="0"/>
                <w:numId w:val="15"/>
              </w:numPr>
              <w:spacing w:before="120" w:after="120"/>
              <w:contextualSpacing w:val="0"/>
              <w:rPr>
                <w:rFonts w:cstheme="minorHAnsi"/>
                <w:sz w:val="20"/>
                <w:szCs w:val="20"/>
              </w:rPr>
            </w:pPr>
            <w:r w:rsidRPr="00F27AF0">
              <w:rPr>
                <w:rFonts w:cstheme="minorHAnsi"/>
                <w:sz w:val="20"/>
                <w:szCs w:val="20"/>
              </w:rPr>
              <w:lastRenderedPageBreak/>
              <w:t>F</w:t>
            </w:r>
            <w:r w:rsidR="00A517E9" w:rsidRPr="00F27AF0">
              <w:rPr>
                <w:rFonts w:cstheme="minorHAnsi"/>
                <w:sz w:val="20"/>
                <w:szCs w:val="20"/>
              </w:rPr>
              <w:t>orma zmian – aneks do umowy z Wykonawcą w formie pisemnej pod rygorem nieważności.</w:t>
            </w:r>
          </w:p>
        </w:tc>
      </w:tr>
      <w:bookmarkEnd w:id="0"/>
      <w:tr w:rsidR="004F3B18" w:rsidRPr="00F27AF0" w14:paraId="1B74F9FB" w14:textId="77777777" w:rsidTr="007859B3">
        <w:trPr>
          <w:trHeight w:val="340"/>
        </w:trPr>
        <w:tc>
          <w:tcPr>
            <w:tcW w:w="1696" w:type="dxa"/>
          </w:tcPr>
          <w:p w14:paraId="03D1174F" w14:textId="6700E8FE" w:rsidR="00426904" w:rsidRPr="00F27AF0" w:rsidRDefault="003A1906" w:rsidP="00143174">
            <w:pPr>
              <w:spacing w:before="120" w:after="120"/>
              <w:rPr>
                <w:rFonts w:cstheme="minorHAnsi"/>
                <w:b/>
                <w:bCs/>
                <w:sz w:val="20"/>
                <w:szCs w:val="20"/>
              </w:rPr>
            </w:pPr>
            <w:r w:rsidRPr="00F27AF0">
              <w:rPr>
                <w:rFonts w:cstheme="minorHAnsi"/>
                <w:b/>
                <w:bCs/>
                <w:sz w:val="20"/>
                <w:szCs w:val="20"/>
              </w:rPr>
              <w:lastRenderedPageBreak/>
              <w:t>Lista dokumentów/</w:t>
            </w:r>
            <w:r w:rsidR="00720A21">
              <w:rPr>
                <w:rFonts w:cstheme="minorHAnsi"/>
                <w:b/>
                <w:bCs/>
                <w:sz w:val="20"/>
                <w:szCs w:val="20"/>
              </w:rPr>
              <w:br/>
            </w:r>
            <w:r w:rsidRPr="00F27AF0">
              <w:rPr>
                <w:rFonts w:cstheme="minorHAnsi"/>
                <w:b/>
                <w:bCs/>
                <w:sz w:val="20"/>
                <w:szCs w:val="20"/>
              </w:rPr>
              <w:t>oświadczeń wymaganych od Wykonawcy</w:t>
            </w:r>
          </w:p>
        </w:tc>
        <w:tc>
          <w:tcPr>
            <w:tcW w:w="8760" w:type="dxa"/>
          </w:tcPr>
          <w:p w14:paraId="0994ABB8" w14:textId="621A9290" w:rsidR="00CC295D" w:rsidRDefault="00CC295D" w:rsidP="00143174">
            <w:pPr>
              <w:pStyle w:val="Akapitzlist"/>
              <w:numPr>
                <w:ilvl w:val="0"/>
                <w:numId w:val="3"/>
              </w:numPr>
              <w:spacing w:before="120" w:after="120"/>
              <w:contextualSpacing w:val="0"/>
              <w:rPr>
                <w:rFonts w:cstheme="minorHAnsi"/>
                <w:sz w:val="20"/>
                <w:szCs w:val="20"/>
              </w:rPr>
            </w:pPr>
            <w:r w:rsidRPr="000557E0">
              <w:rPr>
                <w:rFonts w:cstheme="minorHAnsi"/>
                <w:sz w:val="20"/>
                <w:szCs w:val="20"/>
              </w:rPr>
              <w:t xml:space="preserve">Oferta przygotowana na formularzu stanowiącym </w:t>
            </w:r>
            <w:r w:rsidRPr="000557E0">
              <w:rPr>
                <w:rFonts w:cstheme="minorHAnsi"/>
                <w:b/>
                <w:bCs/>
                <w:sz w:val="20"/>
                <w:szCs w:val="20"/>
              </w:rPr>
              <w:t>Załącznik nr</w:t>
            </w:r>
            <w:r w:rsidR="00021E01" w:rsidRPr="000557E0">
              <w:rPr>
                <w:rFonts w:cstheme="minorHAnsi"/>
                <w:b/>
                <w:bCs/>
                <w:sz w:val="20"/>
                <w:szCs w:val="20"/>
              </w:rPr>
              <w:t xml:space="preserve"> </w:t>
            </w:r>
            <w:r w:rsidR="00E422CE">
              <w:rPr>
                <w:rFonts w:cstheme="minorHAnsi"/>
                <w:b/>
                <w:bCs/>
                <w:sz w:val="20"/>
                <w:szCs w:val="20"/>
              </w:rPr>
              <w:t>1</w:t>
            </w:r>
            <w:r w:rsidR="00E422CE" w:rsidRPr="000557E0">
              <w:rPr>
                <w:rFonts w:cstheme="minorHAnsi"/>
                <w:b/>
                <w:bCs/>
                <w:sz w:val="20"/>
                <w:szCs w:val="20"/>
              </w:rPr>
              <w:t xml:space="preserve"> </w:t>
            </w:r>
            <w:r w:rsidRPr="000557E0">
              <w:rPr>
                <w:rFonts w:cstheme="minorHAnsi"/>
                <w:b/>
                <w:bCs/>
                <w:sz w:val="20"/>
                <w:szCs w:val="20"/>
              </w:rPr>
              <w:t>do Zapytania Ofertowego</w:t>
            </w:r>
            <w:r w:rsidRPr="000557E0">
              <w:rPr>
                <w:rFonts w:cstheme="minorHAnsi"/>
                <w:sz w:val="20"/>
                <w:szCs w:val="20"/>
              </w:rPr>
              <w:t>.</w:t>
            </w:r>
          </w:p>
          <w:p w14:paraId="78D08DBA" w14:textId="2697B5F2" w:rsidR="001939D4" w:rsidRPr="000557E0" w:rsidRDefault="001939D4" w:rsidP="00143174">
            <w:pPr>
              <w:pStyle w:val="Akapitzlist"/>
              <w:numPr>
                <w:ilvl w:val="0"/>
                <w:numId w:val="3"/>
              </w:numPr>
              <w:spacing w:before="120" w:after="120"/>
              <w:contextualSpacing w:val="0"/>
              <w:rPr>
                <w:rFonts w:cstheme="minorHAnsi"/>
                <w:sz w:val="20"/>
                <w:szCs w:val="20"/>
              </w:rPr>
            </w:pPr>
            <w:r w:rsidRPr="000557E0">
              <w:rPr>
                <w:rFonts w:cstheme="minorHAnsi"/>
                <w:sz w:val="20"/>
                <w:szCs w:val="20"/>
              </w:rPr>
              <w:t xml:space="preserve">Oświadczenie o braku powiązań osobowych/kapitałowych z Zamawiającym przygotowane na formularzu stanowiącym </w:t>
            </w:r>
            <w:r w:rsidRPr="000557E0">
              <w:rPr>
                <w:rFonts w:cstheme="minorHAnsi"/>
                <w:b/>
                <w:bCs/>
                <w:sz w:val="20"/>
                <w:szCs w:val="20"/>
              </w:rPr>
              <w:t xml:space="preserve">Załącznik nr </w:t>
            </w:r>
            <w:r w:rsidR="00E422CE">
              <w:rPr>
                <w:rFonts w:cstheme="minorHAnsi"/>
                <w:b/>
                <w:bCs/>
                <w:sz w:val="20"/>
                <w:szCs w:val="20"/>
              </w:rPr>
              <w:t>2</w:t>
            </w:r>
            <w:r w:rsidR="00E422CE" w:rsidRPr="000557E0">
              <w:rPr>
                <w:rFonts w:cstheme="minorHAnsi"/>
                <w:b/>
                <w:bCs/>
                <w:sz w:val="20"/>
                <w:szCs w:val="20"/>
              </w:rPr>
              <w:t xml:space="preserve"> </w:t>
            </w:r>
            <w:r w:rsidRPr="000557E0">
              <w:rPr>
                <w:rFonts w:cstheme="minorHAnsi"/>
                <w:b/>
                <w:bCs/>
                <w:sz w:val="20"/>
                <w:szCs w:val="20"/>
              </w:rPr>
              <w:t>do Zapytania Ofertowego</w:t>
            </w:r>
            <w:r w:rsidRPr="000557E0">
              <w:rPr>
                <w:rFonts w:cstheme="minorHAnsi"/>
                <w:sz w:val="20"/>
                <w:szCs w:val="20"/>
              </w:rPr>
              <w:t>.</w:t>
            </w:r>
          </w:p>
          <w:p w14:paraId="16846AF1" w14:textId="19E8DF05" w:rsidR="00474649" w:rsidRPr="000557E0" w:rsidRDefault="00474649" w:rsidP="00143174">
            <w:pPr>
              <w:pStyle w:val="Akapitzlist"/>
              <w:numPr>
                <w:ilvl w:val="0"/>
                <w:numId w:val="3"/>
              </w:numPr>
              <w:spacing w:before="120" w:after="120"/>
              <w:contextualSpacing w:val="0"/>
              <w:rPr>
                <w:rFonts w:cstheme="minorHAnsi"/>
                <w:b/>
                <w:bCs/>
                <w:sz w:val="20"/>
                <w:szCs w:val="20"/>
              </w:rPr>
            </w:pPr>
            <w:r w:rsidRPr="000557E0">
              <w:rPr>
                <w:rFonts w:cstheme="minorHAnsi"/>
                <w:sz w:val="20"/>
                <w:szCs w:val="20"/>
              </w:rPr>
              <w:t xml:space="preserve">Oświadczenie o braku podstaw do wykluczenia w związku z agresją Rosji na Ukrainie na formularzu stanowiącym </w:t>
            </w:r>
            <w:r w:rsidRPr="000557E0">
              <w:rPr>
                <w:rFonts w:cstheme="minorHAnsi"/>
                <w:b/>
                <w:bCs/>
                <w:sz w:val="20"/>
                <w:szCs w:val="20"/>
              </w:rPr>
              <w:t xml:space="preserve">Załącznik nr </w:t>
            </w:r>
            <w:r w:rsidR="00E422CE">
              <w:rPr>
                <w:rFonts w:cstheme="minorHAnsi"/>
                <w:b/>
                <w:bCs/>
                <w:sz w:val="20"/>
                <w:szCs w:val="20"/>
              </w:rPr>
              <w:t>3</w:t>
            </w:r>
            <w:r w:rsidR="00E422CE" w:rsidRPr="000557E0">
              <w:rPr>
                <w:rFonts w:cstheme="minorHAnsi"/>
                <w:b/>
                <w:bCs/>
                <w:sz w:val="20"/>
                <w:szCs w:val="20"/>
              </w:rPr>
              <w:t xml:space="preserve"> </w:t>
            </w:r>
            <w:r w:rsidRPr="000557E0">
              <w:rPr>
                <w:rFonts w:cstheme="minorHAnsi"/>
                <w:b/>
                <w:bCs/>
                <w:sz w:val="20"/>
                <w:szCs w:val="20"/>
              </w:rPr>
              <w:t>do Zapytania ofertowego</w:t>
            </w:r>
          </w:p>
          <w:p w14:paraId="0777D6B8" w14:textId="06ECA81E" w:rsidR="004475B6" w:rsidRPr="000557E0" w:rsidRDefault="00AD6050" w:rsidP="00143174">
            <w:pPr>
              <w:pStyle w:val="Akapitzlist"/>
              <w:numPr>
                <w:ilvl w:val="0"/>
                <w:numId w:val="3"/>
              </w:numPr>
              <w:autoSpaceDE w:val="0"/>
              <w:autoSpaceDN w:val="0"/>
              <w:adjustRightInd w:val="0"/>
              <w:spacing w:before="120" w:after="120"/>
              <w:contextualSpacing w:val="0"/>
              <w:rPr>
                <w:rFonts w:cstheme="minorHAnsi"/>
                <w:color w:val="000000" w:themeColor="text1"/>
                <w:sz w:val="20"/>
                <w:szCs w:val="20"/>
              </w:rPr>
            </w:pPr>
            <w:r w:rsidRPr="00B27265">
              <w:rPr>
                <w:rFonts w:cstheme="minorHAnsi"/>
                <w:b/>
                <w:bCs/>
                <w:sz w:val="20"/>
                <w:szCs w:val="20"/>
              </w:rPr>
              <w:t>Dokument/-y potwierdzające wymagane przez Zamawiającego parametry techniczn</w:t>
            </w:r>
            <w:r>
              <w:rPr>
                <w:rFonts w:cstheme="minorHAnsi"/>
                <w:b/>
                <w:bCs/>
                <w:sz w:val="20"/>
                <w:szCs w:val="20"/>
              </w:rPr>
              <w:t xml:space="preserve">e i funkcjonalne </w:t>
            </w:r>
            <w:r w:rsidR="00727324">
              <w:rPr>
                <w:rFonts w:cstheme="minorHAnsi"/>
                <w:b/>
                <w:bCs/>
                <w:sz w:val="20"/>
                <w:szCs w:val="20"/>
              </w:rPr>
              <w:t>linii do rozdmuchu folii</w:t>
            </w:r>
            <w:r w:rsidR="00605B3A">
              <w:rPr>
                <w:rFonts w:cstheme="minorHAnsi"/>
                <w:b/>
                <w:bCs/>
                <w:sz w:val="20"/>
                <w:szCs w:val="20"/>
              </w:rPr>
              <w:t xml:space="preserve"> wraz z zaznaczeniem </w:t>
            </w:r>
            <w:r w:rsidR="00DC5E23">
              <w:rPr>
                <w:rFonts w:cstheme="minorHAnsi"/>
                <w:b/>
                <w:bCs/>
                <w:sz w:val="20"/>
                <w:szCs w:val="20"/>
              </w:rPr>
              <w:t xml:space="preserve">w ofercie parametrów urządzenia, które odpowiadają minimalnym parametrom </w:t>
            </w:r>
            <w:r w:rsidR="00264E3D">
              <w:rPr>
                <w:rFonts w:cstheme="minorHAnsi"/>
                <w:b/>
                <w:bCs/>
                <w:sz w:val="20"/>
                <w:szCs w:val="20"/>
              </w:rPr>
              <w:t xml:space="preserve">przedstawionym w zapytaniu ofertowym. </w:t>
            </w:r>
          </w:p>
        </w:tc>
      </w:tr>
    </w:tbl>
    <w:p w14:paraId="161C10FE" w14:textId="77777777" w:rsidR="00DF2CF7" w:rsidRPr="00F27AF0" w:rsidRDefault="00DF2CF7" w:rsidP="001A392C">
      <w:pPr>
        <w:spacing w:before="120" w:after="120" w:line="240" w:lineRule="auto"/>
        <w:jc w:val="right"/>
        <w:rPr>
          <w:rFonts w:cstheme="minorHAnsi"/>
          <w:i/>
          <w:iCs/>
          <w:sz w:val="20"/>
          <w:szCs w:val="20"/>
        </w:rPr>
      </w:pPr>
    </w:p>
    <w:tbl>
      <w:tblPr>
        <w:tblStyle w:val="Siatkatabelijasna"/>
        <w:tblW w:w="0" w:type="auto"/>
        <w:tblLook w:val="04A0" w:firstRow="1" w:lastRow="0" w:firstColumn="1" w:lastColumn="0" w:noHBand="0" w:noVBand="1"/>
      </w:tblPr>
      <w:tblGrid>
        <w:gridCol w:w="10456"/>
      </w:tblGrid>
      <w:tr w:rsidR="008A7B92" w:rsidRPr="00F27AF0" w14:paraId="4BA36C15" w14:textId="77777777" w:rsidTr="00143174">
        <w:trPr>
          <w:trHeight w:val="340"/>
        </w:trPr>
        <w:tc>
          <w:tcPr>
            <w:tcW w:w="10456" w:type="dxa"/>
            <w:shd w:val="clear" w:color="auto" w:fill="D9D9D9" w:themeFill="background1" w:themeFillShade="D9"/>
          </w:tcPr>
          <w:p w14:paraId="096A3C99" w14:textId="52326346" w:rsidR="008A7B92" w:rsidRPr="00F27AF0" w:rsidRDefault="008A7B92" w:rsidP="00143174">
            <w:pPr>
              <w:spacing w:before="120" w:after="120"/>
              <w:jc w:val="center"/>
              <w:rPr>
                <w:rFonts w:cstheme="minorHAnsi"/>
                <w:b/>
                <w:bCs/>
                <w:sz w:val="20"/>
                <w:szCs w:val="20"/>
              </w:rPr>
            </w:pPr>
            <w:r w:rsidRPr="00F27AF0">
              <w:rPr>
                <w:rFonts w:cstheme="minorHAnsi"/>
                <w:b/>
                <w:bCs/>
                <w:sz w:val="20"/>
                <w:szCs w:val="20"/>
              </w:rPr>
              <w:t>OCENA OFERTY</w:t>
            </w:r>
          </w:p>
        </w:tc>
      </w:tr>
      <w:tr w:rsidR="008A7B92" w:rsidRPr="00F27AF0" w14:paraId="6DCD5DB9" w14:textId="77777777" w:rsidTr="00143174">
        <w:trPr>
          <w:trHeight w:val="810"/>
        </w:trPr>
        <w:tc>
          <w:tcPr>
            <w:tcW w:w="10456" w:type="dxa"/>
          </w:tcPr>
          <w:p w14:paraId="5BB20195" w14:textId="118ED29A" w:rsidR="00D015E0" w:rsidRDefault="00D015E0" w:rsidP="00143174">
            <w:pPr>
              <w:pStyle w:val="Akapitzlist"/>
              <w:numPr>
                <w:ilvl w:val="0"/>
                <w:numId w:val="28"/>
              </w:numPr>
              <w:autoSpaceDE w:val="0"/>
              <w:autoSpaceDN w:val="0"/>
              <w:adjustRightInd w:val="0"/>
              <w:spacing w:before="120" w:after="120"/>
              <w:contextualSpacing w:val="0"/>
              <w:rPr>
                <w:rFonts w:cstheme="minorHAnsi"/>
                <w:sz w:val="20"/>
                <w:szCs w:val="20"/>
              </w:rPr>
            </w:pPr>
            <w:r w:rsidRPr="00E96FB3">
              <w:rPr>
                <w:rFonts w:cstheme="minorHAnsi"/>
                <w:sz w:val="20"/>
                <w:szCs w:val="20"/>
              </w:rPr>
              <w:t xml:space="preserve">Oceny ofert będzie dokonywał Zamawiający. Zamawiający może żądać udzielenia dodatkowych wyjaśnień </w:t>
            </w:r>
            <w:r w:rsidR="000E548B" w:rsidRPr="00E96FB3">
              <w:rPr>
                <w:rFonts w:cstheme="minorHAnsi"/>
                <w:sz w:val="20"/>
                <w:szCs w:val="20"/>
              </w:rPr>
              <w:t>p</w:t>
            </w:r>
            <w:r w:rsidRPr="00E96FB3">
              <w:rPr>
                <w:rFonts w:cstheme="minorHAnsi"/>
                <w:sz w:val="20"/>
                <w:szCs w:val="20"/>
              </w:rPr>
              <w:t>rzez Oferentów w zakresie treści złożonych ofert</w:t>
            </w:r>
            <w:r w:rsidR="00545BC4" w:rsidRPr="00E96FB3">
              <w:rPr>
                <w:rFonts w:cstheme="minorHAnsi"/>
                <w:sz w:val="20"/>
                <w:szCs w:val="20"/>
              </w:rPr>
              <w:t>.</w:t>
            </w:r>
          </w:p>
          <w:p w14:paraId="41F55160" w14:textId="2383122A" w:rsidR="00504B12" w:rsidRPr="00E96FB3" w:rsidRDefault="00D015E0" w:rsidP="00143174">
            <w:pPr>
              <w:pStyle w:val="Akapitzlist"/>
              <w:numPr>
                <w:ilvl w:val="0"/>
                <w:numId w:val="28"/>
              </w:numPr>
              <w:autoSpaceDE w:val="0"/>
              <w:autoSpaceDN w:val="0"/>
              <w:adjustRightInd w:val="0"/>
              <w:spacing w:before="120" w:after="120"/>
              <w:contextualSpacing w:val="0"/>
              <w:rPr>
                <w:rFonts w:cstheme="minorHAnsi"/>
                <w:sz w:val="20"/>
                <w:szCs w:val="20"/>
              </w:rPr>
            </w:pPr>
            <w:r w:rsidRPr="00E96FB3">
              <w:rPr>
                <w:rFonts w:cstheme="minorHAnsi"/>
                <w:sz w:val="20"/>
                <w:szCs w:val="20"/>
              </w:rPr>
              <w:t xml:space="preserve">Zamawiający będzie stosował </w:t>
            </w:r>
            <w:r w:rsidR="00F41E13" w:rsidRPr="00E96FB3">
              <w:rPr>
                <w:rFonts w:cstheme="minorHAnsi"/>
                <w:sz w:val="20"/>
                <w:szCs w:val="20"/>
              </w:rPr>
              <w:t>system</w:t>
            </w:r>
            <w:r w:rsidRPr="00E96FB3">
              <w:rPr>
                <w:rFonts w:cstheme="minorHAnsi"/>
                <w:sz w:val="20"/>
                <w:szCs w:val="20"/>
              </w:rPr>
              <w:t xml:space="preserve"> </w:t>
            </w:r>
            <w:r w:rsidR="00F41E13" w:rsidRPr="00E96FB3">
              <w:rPr>
                <w:rFonts w:cstheme="minorHAnsi"/>
                <w:sz w:val="20"/>
                <w:szCs w:val="20"/>
              </w:rPr>
              <w:t>punktowy</w:t>
            </w:r>
            <w:r w:rsidR="001B6696" w:rsidRPr="00E96FB3">
              <w:rPr>
                <w:rFonts w:cstheme="minorHAnsi"/>
                <w:sz w:val="20"/>
                <w:szCs w:val="20"/>
              </w:rPr>
              <w:t xml:space="preserve"> </w:t>
            </w:r>
            <w:r w:rsidR="00CC295D" w:rsidRPr="00E96FB3">
              <w:rPr>
                <w:rFonts w:cstheme="minorHAnsi"/>
                <w:sz w:val="20"/>
                <w:szCs w:val="20"/>
              </w:rPr>
              <w:t xml:space="preserve">z </w:t>
            </w:r>
            <w:r w:rsidR="00D6113F" w:rsidRPr="00E96FB3">
              <w:rPr>
                <w:rFonts w:cstheme="minorHAnsi"/>
                <w:sz w:val="20"/>
                <w:szCs w:val="20"/>
              </w:rPr>
              <w:t xml:space="preserve">wagami </w:t>
            </w:r>
            <w:r w:rsidR="00CC295D" w:rsidRPr="00E96FB3">
              <w:rPr>
                <w:rFonts w:cstheme="minorHAnsi"/>
                <w:sz w:val="20"/>
                <w:szCs w:val="20"/>
              </w:rPr>
              <w:t xml:space="preserve">w oparciu o </w:t>
            </w:r>
            <w:r w:rsidR="00831332" w:rsidRPr="00E96FB3">
              <w:rPr>
                <w:rFonts w:cstheme="minorHAnsi"/>
                <w:sz w:val="20"/>
                <w:szCs w:val="20"/>
              </w:rPr>
              <w:t>przedstawione poniżej kryteria.</w:t>
            </w:r>
          </w:p>
          <w:p w14:paraId="5C518847" w14:textId="77777777" w:rsidR="00E96FB3" w:rsidRPr="00E96FB3" w:rsidRDefault="00E96FB3" w:rsidP="00143174">
            <w:pPr>
              <w:pStyle w:val="Akapitzlist"/>
              <w:autoSpaceDE w:val="0"/>
              <w:autoSpaceDN w:val="0"/>
              <w:adjustRightInd w:val="0"/>
              <w:spacing w:before="120" w:after="120"/>
              <w:ind w:left="1440"/>
              <w:contextualSpacing w:val="0"/>
              <w:rPr>
                <w:rFonts w:cstheme="minorHAnsi"/>
                <w:sz w:val="20"/>
                <w:szCs w:val="20"/>
              </w:rPr>
            </w:pPr>
          </w:p>
          <w:p w14:paraId="6529A29C" w14:textId="366A8EB2" w:rsidR="00CC295D" w:rsidRPr="0099486D" w:rsidRDefault="00CC295D" w:rsidP="00143174">
            <w:pPr>
              <w:pStyle w:val="Akapitzlist"/>
              <w:numPr>
                <w:ilvl w:val="0"/>
                <w:numId w:val="33"/>
              </w:numPr>
              <w:spacing w:before="120" w:after="120"/>
              <w:contextualSpacing w:val="0"/>
              <w:rPr>
                <w:rFonts w:cstheme="minorHAnsi"/>
                <w:b/>
                <w:bCs/>
                <w:sz w:val="20"/>
                <w:szCs w:val="20"/>
              </w:rPr>
            </w:pPr>
            <w:bookmarkStart w:id="1" w:name="_Hlk117141519"/>
            <w:r w:rsidRPr="0099486D">
              <w:rPr>
                <w:rFonts w:cstheme="minorHAnsi"/>
                <w:b/>
                <w:bCs/>
                <w:sz w:val="20"/>
                <w:szCs w:val="20"/>
              </w:rPr>
              <w:t xml:space="preserve">Kryterium cena brutto przedmiotu zamówienia (KC) – waga </w:t>
            </w:r>
            <w:r w:rsidR="00D16FD1">
              <w:rPr>
                <w:rFonts w:cstheme="minorHAnsi"/>
                <w:b/>
                <w:bCs/>
                <w:sz w:val="20"/>
                <w:szCs w:val="20"/>
              </w:rPr>
              <w:t>10</w:t>
            </w:r>
            <w:r w:rsidR="0036324C" w:rsidRPr="0099486D">
              <w:rPr>
                <w:rFonts w:cstheme="minorHAnsi"/>
                <w:b/>
                <w:bCs/>
                <w:sz w:val="20"/>
                <w:szCs w:val="20"/>
              </w:rPr>
              <w:t>0</w:t>
            </w:r>
            <w:r w:rsidR="00A428FB" w:rsidRPr="0099486D">
              <w:rPr>
                <w:rFonts w:cstheme="minorHAnsi"/>
                <w:b/>
                <w:bCs/>
                <w:sz w:val="20"/>
                <w:szCs w:val="20"/>
              </w:rPr>
              <w:t>%</w:t>
            </w:r>
          </w:p>
          <w:p w14:paraId="108ADBFF" w14:textId="77777777" w:rsidR="006416BF" w:rsidRPr="006416BF" w:rsidRDefault="006416BF" w:rsidP="00143174">
            <w:pPr>
              <w:spacing w:before="120" w:after="120"/>
              <w:rPr>
                <w:rFonts w:cstheme="minorHAnsi"/>
                <w:sz w:val="20"/>
                <w:szCs w:val="20"/>
              </w:rPr>
            </w:pPr>
            <w:r w:rsidRPr="006416BF">
              <w:rPr>
                <w:rFonts w:cstheme="minorHAnsi"/>
                <w:sz w:val="20"/>
                <w:szCs w:val="20"/>
              </w:rPr>
              <w:t>Oferent określa cenę brutto przedmiotu zamówienia w polskich złotych lub w walucie innej niż PLN, która obejmować będzie wykonanie zamówienia opisanego w Zapytaniu Ofertowym i Załącznikach. Przedstawiona w ofercie cena będzie ceną kompletną, jednoznaczną i ostateczną, uwzględniającą ewentualne rabaty i upusty (nie dopuszcza się rabatów rzeczowych), obejmującą wszelkie koszty związane z właściwym przygotowaniem i wykonaniem przedmiotu zamówienia.</w:t>
            </w:r>
          </w:p>
          <w:p w14:paraId="7393059D" w14:textId="68325BCA" w:rsidR="006416BF" w:rsidRPr="006416BF" w:rsidRDefault="006416BF" w:rsidP="00143174">
            <w:pPr>
              <w:spacing w:before="120" w:after="120"/>
              <w:rPr>
                <w:rFonts w:cstheme="minorHAnsi"/>
                <w:b/>
                <w:bCs/>
                <w:sz w:val="20"/>
                <w:szCs w:val="20"/>
              </w:rPr>
            </w:pPr>
            <w:r w:rsidRPr="006416BF">
              <w:rPr>
                <w:rFonts w:cstheme="minorHAnsi"/>
                <w:b/>
                <w:bCs/>
                <w:sz w:val="20"/>
                <w:szCs w:val="20"/>
              </w:rPr>
              <w:t xml:space="preserve">Cena brutto powinna być wyrażona z dokładnością do dwóch miejsc po przecinku. Jeśli Dostawca określi cenę w walucie innej niż PLN, Zamawiający przeliczy ją na PLN po średnim kursie NBP (tabela A) z dnia ogłoszenia zapytania ofertowego. </w:t>
            </w:r>
          </w:p>
          <w:p w14:paraId="3F55CA79" w14:textId="1692993B" w:rsidR="00CC295D" w:rsidRPr="00F27AF0" w:rsidRDefault="00CC295D" w:rsidP="00143174">
            <w:pPr>
              <w:spacing w:before="120" w:after="120"/>
              <w:rPr>
                <w:rFonts w:cstheme="minorHAnsi"/>
                <w:sz w:val="20"/>
                <w:szCs w:val="20"/>
              </w:rPr>
            </w:pPr>
            <w:r w:rsidRPr="00F27AF0">
              <w:rPr>
                <w:rFonts w:cstheme="minorHAnsi"/>
                <w:sz w:val="20"/>
                <w:szCs w:val="20"/>
              </w:rPr>
              <w:t>Jeśli oferta będzie zawierała rażąco niską cenę w stosunku do przedmiotu zamówienia, Zamawiający zastrzega sobie prawo do zwrócenia się do Oferenta o udzielenie w określonym terminie wyjaśnień dotyczących elementów oferty mających wpływ na wysokość ceny oraz zastrzega sobie prawo do odrzucenia oferty, co do której Oferent nie złoży wyjaśnień lub jeżeli dokonana ocena wyjaśnień wraz z dostarczonymi dowodami potwierdzi, że oferta zawiera rażąco niską cenę w stosunku do przedmiotu zamówienia.</w:t>
            </w:r>
          </w:p>
          <w:p w14:paraId="59455EEB" w14:textId="77777777" w:rsidR="00CC295D" w:rsidRPr="00F27AF0" w:rsidRDefault="00CC295D" w:rsidP="00143174">
            <w:pPr>
              <w:spacing w:before="120" w:after="120"/>
              <w:rPr>
                <w:rFonts w:cstheme="minorHAnsi"/>
                <w:sz w:val="20"/>
                <w:szCs w:val="20"/>
              </w:rPr>
            </w:pPr>
            <w:r w:rsidRPr="00F27AF0">
              <w:rPr>
                <w:rFonts w:cstheme="minorHAnsi"/>
                <w:sz w:val="20"/>
                <w:szCs w:val="20"/>
              </w:rPr>
              <w:t>Liczba punktów w kryterium „cena brutto przedmiotu zamówienia” będzie przyznawana według poniższego wzoru:</w:t>
            </w:r>
          </w:p>
          <w:p w14:paraId="55574AD7" w14:textId="681DF7E8" w:rsidR="00CC295D" w:rsidRPr="00F27AF0" w:rsidRDefault="008366EA" w:rsidP="00143174">
            <w:pPr>
              <w:spacing w:before="120" w:after="120"/>
              <w:ind w:left="708"/>
              <w:rPr>
                <w:rFonts w:cstheme="minorHAnsi"/>
                <w:sz w:val="20"/>
                <w:szCs w:val="20"/>
              </w:rPr>
            </w:pPr>
            <m:oMathPara>
              <m:oMath>
                <m:f>
                  <m:fPr>
                    <m:ctrlPr>
                      <w:rPr>
                        <w:rFonts w:ascii="Cambria Math" w:hAnsi="Cambria Math" w:cstheme="minorHAnsi"/>
                        <w:i/>
                        <w:sz w:val="20"/>
                        <w:szCs w:val="20"/>
                      </w:rPr>
                    </m:ctrlPr>
                  </m:fPr>
                  <m:num>
                    <m:r>
                      <m:rPr>
                        <m:sty m:val="p"/>
                      </m:rPr>
                      <w:rPr>
                        <w:rFonts w:ascii="Cambria Math" w:hAnsi="Cambria Math" w:cstheme="minorHAnsi"/>
                        <w:sz w:val="20"/>
                        <w:szCs w:val="20"/>
                      </w:rPr>
                      <m:t xml:space="preserve">cena brutto najtańszej spośród złożonych ofert </m:t>
                    </m:r>
                  </m:num>
                  <m:den>
                    <m:r>
                      <m:rPr>
                        <m:sty m:val="p"/>
                      </m:rPr>
                      <w:rPr>
                        <w:rFonts w:ascii="Cambria Math" w:hAnsi="Cambria Math" w:cstheme="minorHAnsi"/>
                        <w:sz w:val="20"/>
                        <w:szCs w:val="20"/>
                      </w:rPr>
                      <m:t>cena brutto rozpatrywanej oferty</m:t>
                    </m:r>
                  </m:den>
                </m:f>
                <m:r>
                  <w:rPr>
                    <w:rFonts w:ascii="Cambria Math" w:hAnsi="Cambria Math" w:cstheme="minorHAnsi"/>
                    <w:sz w:val="20"/>
                    <w:szCs w:val="20"/>
                  </w:rPr>
                  <m:t xml:space="preserve"> x 100 x 100% =KC</m:t>
                </m:r>
              </m:oMath>
            </m:oMathPara>
          </w:p>
          <w:p w14:paraId="5AF0E7BF" w14:textId="77777777" w:rsidR="00207431" w:rsidRPr="00F27AF0" w:rsidRDefault="00CC295D" w:rsidP="00143174">
            <w:pPr>
              <w:spacing w:before="120" w:after="120"/>
              <w:ind w:left="708"/>
              <w:rPr>
                <w:rFonts w:cstheme="minorHAnsi"/>
                <w:sz w:val="20"/>
                <w:szCs w:val="20"/>
              </w:rPr>
            </w:pPr>
            <w:r w:rsidRPr="00F27AF0">
              <w:rPr>
                <w:rFonts w:cstheme="minorHAnsi"/>
                <w:sz w:val="20"/>
                <w:szCs w:val="20"/>
              </w:rPr>
              <w:t>KC – liczba punktów oferty rozpatrywanej;</w:t>
            </w:r>
          </w:p>
          <w:p w14:paraId="1D0FAA98" w14:textId="1A2594F3" w:rsidR="000605BF" w:rsidRDefault="00CC295D" w:rsidP="00143174">
            <w:pPr>
              <w:spacing w:before="120" w:after="120"/>
              <w:rPr>
                <w:rFonts w:cstheme="minorHAnsi"/>
                <w:sz w:val="20"/>
                <w:szCs w:val="20"/>
              </w:rPr>
            </w:pPr>
            <w:r w:rsidRPr="00F27AF0">
              <w:rPr>
                <w:rFonts w:cstheme="minorHAnsi"/>
                <w:sz w:val="20"/>
                <w:szCs w:val="20"/>
              </w:rPr>
              <w:t>Maksymalna możliwa do uzyskania liczba punktów wynosi</w:t>
            </w:r>
            <w:r w:rsidR="003D1389">
              <w:rPr>
                <w:rFonts w:cstheme="minorHAnsi"/>
                <w:sz w:val="20"/>
                <w:szCs w:val="20"/>
              </w:rPr>
              <w:t xml:space="preserve"> </w:t>
            </w:r>
            <w:r w:rsidR="00D16FD1">
              <w:rPr>
                <w:rFonts w:cstheme="minorHAnsi"/>
                <w:sz w:val="20"/>
                <w:szCs w:val="20"/>
              </w:rPr>
              <w:t>100</w:t>
            </w:r>
            <w:r w:rsidR="003D1389">
              <w:rPr>
                <w:rFonts w:cstheme="minorHAnsi"/>
                <w:sz w:val="20"/>
                <w:szCs w:val="20"/>
              </w:rPr>
              <w:t>.</w:t>
            </w:r>
          </w:p>
          <w:p w14:paraId="115ABE02" w14:textId="2ECFFD67" w:rsidR="0081165E" w:rsidRPr="00D16FD1" w:rsidRDefault="0081165E" w:rsidP="00D16FD1">
            <w:pPr>
              <w:spacing w:before="120" w:after="120"/>
              <w:rPr>
                <w:rFonts w:cstheme="minorHAnsi"/>
                <w:sz w:val="20"/>
                <w:szCs w:val="20"/>
              </w:rPr>
            </w:pPr>
            <w:r w:rsidRPr="00D16FD1">
              <w:rPr>
                <w:rFonts w:cstheme="minorHAnsi"/>
                <w:sz w:val="20"/>
                <w:szCs w:val="20"/>
              </w:rPr>
              <w:t>Punktacja będzie zaokrąglana w górę, do dwóch miejsc po przecinku.</w:t>
            </w:r>
          </w:p>
          <w:p w14:paraId="572C58B0" w14:textId="39C2EC66" w:rsidR="00CC295D" w:rsidRPr="00D16FD1" w:rsidRDefault="00CC295D" w:rsidP="00D16FD1">
            <w:pPr>
              <w:spacing w:before="120" w:after="120"/>
              <w:rPr>
                <w:rFonts w:cstheme="minorHAnsi"/>
                <w:sz w:val="20"/>
                <w:szCs w:val="20"/>
              </w:rPr>
            </w:pPr>
            <w:r w:rsidRPr="00D16FD1">
              <w:rPr>
                <w:rFonts w:cstheme="minorHAnsi"/>
                <w:sz w:val="20"/>
                <w:szCs w:val="20"/>
              </w:rPr>
              <w:t>Za najkorzystniejszą ofertę zostanie uznana oferta, która jest poprawna formalnie, spełniła wszystkie warunki udziału w postępowaniu, nie podlega wykluczeniu oraz w toku oceny uzyska największą liczbę punktów.</w:t>
            </w:r>
          </w:p>
          <w:p w14:paraId="7A0A7FDA" w14:textId="11729AB5" w:rsidR="00C42518" w:rsidRPr="00F27AF0" w:rsidRDefault="00C42518" w:rsidP="00D16FD1">
            <w:pPr>
              <w:spacing w:before="120" w:after="120"/>
              <w:rPr>
                <w:rFonts w:cstheme="minorHAnsi"/>
                <w:sz w:val="20"/>
                <w:szCs w:val="20"/>
              </w:rPr>
            </w:pPr>
          </w:p>
          <w:p w14:paraId="68F72EDA" w14:textId="27A01767" w:rsidR="007320DE" w:rsidRPr="00F27AF0" w:rsidRDefault="00CC295D" w:rsidP="00143174">
            <w:pPr>
              <w:spacing w:before="120" w:after="120"/>
              <w:rPr>
                <w:rFonts w:cstheme="minorHAnsi"/>
                <w:sz w:val="20"/>
                <w:szCs w:val="20"/>
              </w:rPr>
            </w:pPr>
            <w:r w:rsidRPr="00F27AF0">
              <w:rPr>
                <w:rFonts w:cstheme="minorHAnsi"/>
                <w:sz w:val="20"/>
                <w:szCs w:val="20"/>
              </w:rPr>
              <w:t>Zamawiający, po dokonaniu oceny otrzymanych ofert, dokona wyboru najkorzystniejszej oferty, co zostanie udokumentowane protokołem postępowania o udzielenie zamówienia.</w:t>
            </w:r>
            <w:bookmarkEnd w:id="1"/>
          </w:p>
        </w:tc>
      </w:tr>
    </w:tbl>
    <w:p w14:paraId="466A2B8A" w14:textId="1A98BA04" w:rsidR="00DB131E" w:rsidRPr="00F27AF0" w:rsidRDefault="00DB131E" w:rsidP="001A392C">
      <w:pPr>
        <w:spacing w:before="120" w:after="120" w:line="240" w:lineRule="auto"/>
        <w:rPr>
          <w:rFonts w:cstheme="minorHAnsi"/>
          <w:i/>
          <w:iCs/>
          <w:sz w:val="20"/>
          <w:szCs w:val="20"/>
        </w:rPr>
      </w:pPr>
    </w:p>
    <w:tbl>
      <w:tblPr>
        <w:tblStyle w:val="Siatkatabelijasna"/>
        <w:tblW w:w="0" w:type="auto"/>
        <w:tblLook w:val="04A0" w:firstRow="1" w:lastRow="0" w:firstColumn="1" w:lastColumn="0" w:noHBand="0" w:noVBand="1"/>
      </w:tblPr>
      <w:tblGrid>
        <w:gridCol w:w="1838"/>
        <w:gridCol w:w="8618"/>
      </w:tblGrid>
      <w:tr w:rsidR="00DB131E" w:rsidRPr="00F27AF0" w14:paraId="757B6851" w14:textId="77777777" w:rsidTr="00143174">
        <w:trPr>
          <w:trHeight w:val="340"/>
        </w:trPr>
        <w:tc>
          <w:tcPr>
            <w:tcW w:w="10456" w:type="dxa"/>
            <w:gridSpan w:val="2"/>
            <w:shd w:val="clear" w:color="auto" w:fill="D9D9D9" w:themeFill="background1" w:themeFillShade="D9"/>
          </w:tcPr>
          <w:p w14:paraId="16A5E629" w14:textId="6B6D4975" w:rsidR="00DB131E" w:rsidRPr="00F27AF0" w:rsidRDefault="00DB131E" w:rsidP="00143174">
            <w:pPr>
              <w:spacing w:before="120" w:after="120"/>
              <w:jc w:val="center"/>
              <w:rPr>
                <w:rFonts w:cstheme="minorHAnsi"/>
                <w:b/>
                <w:bCs/>
                <w:sz w:val="20"/>
                <w:szCs w:val="20"/>
              </w:rPr>
            </w:pPr>
            <w:r w:rsidRPr="00F27AF0">
              <w:rPr>
                <w:rFonts w:cstheme="minorHAnsi"/>
                <w:b/>
                <w:bCs/>
                <w:sz w:val="20"/>
                <w:szCs w:val="20"/>
              </w:rPr>
              <w:t>SPOSÓB PRZYGOTOWANIA I OCENY OFERTY</w:t>
            </w:r>
          </w:p>
        </w:tc>
      </w:tr>
      <w:tr w:rsidR="00DB131E" w:rsidRPr="00F27AF0" w14:paraId="339D98BB" w14:textId="77777777" w:rsidTr="007859B3">
        <w:trPr>
          <w:trHeight w:val="340"/>
        </w:trPr>
        <w:tc>
          <w:tcPr>
            <w:tcW w:w="1838" w:type="dxa"/>
          </w:tcPr>
          <w:p w14:paraId="1A5DD8D3" w14:textId="1FFE988C" w:rsidR="00DB131E" w:rsidRPr="00F27AF0" w:rsidRDefault="00DB131E" w:rsidP="00143174">
            <w:pPr>
              <w:spacing w:before="120" w:after="120"/>
              <w:rPr>
                <w:rFonts w:cstheme="minorHAnsi"/>
                <w:b/>
                <w:bCs/>
                <w:sz w:val="20"/>
                <w:szCs w:val="20"/>
              </w:rPr>
            </w:pPr>
            <w:r w:rsidRPr="00F27AF0">
              <w:rPr>
                <w:rFonts w:cstheme="minorHAnsi"/>
                <w:b/>
                <w:bCs/>
                <w:sz w:val="20"/>
                <w:szCs w:val="20"/>
              </w:rPr>
              <w:lastRenderedPageBreak/>
              <w:t>Sposób przygotowania oferty</w:t>
            </w:r>
          </w:p>
        </w:tc>
        <w:tc>
          <w:tcPr>
            <w:tcW w:w="8618" w:type="dxa"/>
          </w:tcPr>
          <w:p w14:paraId="7B47A042" w14:textId="5BA73DC0" w:rsidR="00DF193A" w:rsidRPr="00F27AF0" w:rsidRDefault="00DF193A"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 xml:space="preserve">Oferta składana przez Oferenta powinna być sporządzona na formularzu stanowiącym Załącznik nr </w:t>
            </w:r>
            <w:r w:rsidR="004C789C">
              <w:rPr>
                <w:rFonts w:cstheme="minorHAnsi"/>
                <w:color w:val="000000"/>
                <w:sz w:val="20"/>
                <w:szCs w:val="20"/>
              </w:rPr>
              <w:t>2</w:t>
            </w:r>
            <w:r w:rsidRPr="00F27AF0">
              <w:rPr>
                <w:rFonts w:cstheme="minorHAnsi"/>
                <w:color w:val="000000"/>
                <w:sz w:val="20"/>
                <w:szCs w:val="20"/>
              </w:rPr>
              <w:t xml:space="preserve"> do Zapytania ofertowego „Formularz oferty”.</w:t>
            </w:r>
          </w:p>
          <w:p w14:paraId="5CE0AD43" w14:textId="77777777" w:rsidR="00DF193A" w:rsidRPr="00F27AF0" w:rsidRDefault="00DF193A"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Integralną częścią oferty są załączniki wymienione w punkcie „Lista dokumentów/oświadczeń” wymaganych od Wykonawcy, które Oferent winien załączyć do oferty.</w:t>
            </w:r>
          </w:p>
          <w:p w14:paraId="537D8A10" w14:textId="77777777" w:rsidR="00DF193A" w:rsidRPr="00F27AF0" w:rsidRDefault="00DF193A"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Treść złożonej oferty musi odpowiadać treści Zapytania ofertowego. Zamawiający zaleca wykorzystanie wzorów formularzy opracowanych przez Zamawiającego i dołączonych do niniejszego zapytania ofertowego. Dopuszcza się złożenie w ofercie załączników własnych Oferenta pod warunkiem, że będą one zgodne co do treści z formularzami opracowanymi przez Zamawiającego.</w:t>
            </w:r>
          </w:p>
          <w:p w14:paraId="7793E906" w14:textId="4E5191B9"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W sytuacji, kiedy ofertę i/lub załączniki do oferty w imieniu Oferenta podpisuje pełnomocnik (osoba nie umocowana do tych czynności w dokumentach rejestracyjnych Oferenta) należy do oferty dołączyć stosowne pełnomocnictwo.</w:t>
            </w:r>
          </w:p>
          <w:p w14:paraId="635FECE3" w14:textId="20500DF3" w:rsidR="003F5C30" w:rsidRPr="00E13A8B" w:rsidRDefault="003F5C30" w:rsidP="00143174">
            <w:pPr>
              <w:pStyle w:val="Akapitzlist"/>
              <w:numPr>
                <w:ilvl w:val="0"/>
                <w:numId w:val="5"/>
              </w:numPr>
              <w:spacing w:before="120" w:after="120"/>
              <w:contextualSpacing w:val="0"/>
              <w:rPr>
                <w:rFonts w:cstheme="minorHAnsi"/>
                <w:b/>
                <w:bCs/>
                <w:color w:val="000000"/>
                <w:sz w:val="20"/>
                <w:szCs w:val="20"/>
              </w:rPr>
            </w:pPr>
            <w:r w:rsidRPr="00E13A8B">
              <w:rPr>
                <w:rFonts w:cstheme="minorHAnsi"/>
                <w:b/>
                <w:bCs/>
                <w:color w:val="000000"/>
                <w:sz w:val="20"/>
                <w:szCs w:val="20"/>
              </w:rPr>
              <w:t xml:space="preserve">Zamawiający nie dopuszcza możliwości składania ofert </w:t>
            </w:r>
            <w:r w:rsidR="004D7881" w:rsidRPr="00E13A8B">
              <w:rPr>
                <w:rFonts w:cstheme="minorHAnsi"/>
                <w:b/>
                <w:bCs/>
                <w:color w:val="000000"/>
                <w:sz w:val="20"/>
                <w:szCs w:val="20"/>
              </w:rPr>
              <w:t xml:space="preserve">częściowych ani </w:t>
            </w:r>
            <w:r w:rsidRPr="00E13A8B">
              <w:rPr>
                <w:rFonts w:cstheme="minorHAnsi"/>
                <w:b/>
                <w:bCs/>
                <w:color w:val="000000"/>
                <w:sz w:val="20"/>
                <w:szCs w:val="20"/>
              </w:rPr>
              <w:t xml:space="preserve">wariantowych. </w:t>
            </w:r>
          </w:p>
          <w:p w14:paraId="720FA790"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W toku badania i oceny ofert Zamawiający może żądać od Oferentów wyjaśnień dotyczących treści złożonych ofert, w tym przedstawienia szczegółów kalkulacji ceny oferty.</w:t>
            </w:r>
          </w:p>
          <w:p w14:paraId="4DE180D6"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 xml:space="preserve">Oferent może zmienić lub wycofać złożoną przez siebie ofertę. </w:t>
            </w:r>
          </w:p>
          <w:p w14:paraId="5F1882E2" w14:textId="0B003FCD"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 xml:space="preserve">Zmiana lub wycofanie złożonej oferty jest skuteczne tylko </w:t>
            </w:r>
            <w:r w:rsidR="00A04A45" w:rsidRPr="00F27AF0">
              <w:rPr>
                <w:rFonts w:cstheme="minorHAnsi"/>
                <w:color w:val="000000"/>
                <w:sz w:val="20"/>
                <w:szCs w:val="20"/>
              </w:rPr>
              <w:t>wówczas,</w:t>
            </w:r>
            <w:r w:rsidRPr="00F27AF0">
              <w:rPr>
                <w:rFonts w:cstheme="minorHAnsi"/>
                <w:color w:val="000000"/>
                <w:sz w:val="20"/>
                <w:szCs w:val="20"/>
              </w:rPr>
              <w:t xml:space="preserve"> gdy została dokonana przez Oferenta przed upływem terminu składania ofert.</w:t>
            </w:r>
          </w:p>
          <w:p w14:paraId="4A61FC95"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W przypadku zmiany oferty, Oferent składa pisemne oświadczenie, iż ofertę swą zmienia, określając zakres i rodzaj tych zmian, a jeśli oświadczenie o zmianie pociąga za sobą konieczność wymiany, czy też przedłożenia nowych dokumentów, Oferent winien te dokumenty złożyć równocześnie ze zmianą oferty.</w:t>
            </w:r>
          </w:p>
          <w:p w14:paraId="2C23A9DC"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W przypadku wycofania oferty, Wykonawca składa pisemne oświadczenie, iż ofertę swą wycofuje.</w:t>
            </w:r>
          </w:p>
          <w:p w14:paraId="6F382C91"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Oferent ponosi wszelkie koszty związane z przygotowaniem i złożeniem oferty.</w:t>
            </w:r>
          </w:p>
          <w:p w14:paraId="5912BA19" w14:textId="77777777"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Zamawiający nie przewiduje zwrotu kosztów udziału w postępowaniu.</w:t>
            </w:r>
          </w:p>
          <w:p w14:paraId="3E7A4200" w14:textId="36AC7E00" w:rsidR="003F5C30"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 xml:space="preserve">Składający ofertę pozostaje nią związany do czasu zawarcia umowy jednak nie dłużej niż </w:t>
            </w:r>
            <w:r w:rsidR="002F06A7">
              <w:rPr>
                <w:rFonts w:cstheme="minorHAnsi"/>
                <w:color w:val="000000"/>
                <w:sz w:val="20"/>
                <w:szCs w:val="20"/>
              </w:rPr>
              <w:t>3</w:t>
            </w:r>
            <w:r w:rsidR="00A07F21">
              <w:rPr>
                <w:rFonts w:cstheme="minorHAnsi"/>
                <w:color w:val="000000"/>
                <w:sz w:val="20"/>
                <w:szCs w:val="20"/>
              </w:rPr>
              <w:t>0</w:t>
            </w:r>
            <w:r w:rsidRPr="00F27AF0">
              <w:rPr>
                <w:rFonts w:cstheme="minorHAnsi"/>
                <w:color w:val="000000"/>
                <w:sz w:val="20"/>
                <w:szCs w:val="20"/>
              </w:rPr>
              <w:t xml:space="preserve"> dni.</w:t>
            </w:r>
          </w:p>
          <w:p w14:paraId="1D53D1A0" w14:textId="7056596D" w:rsidR="00DB131E" w:rsidRPr="00F27AF0" w:rsidRDefault="003F5C30" w:rsidP="00143174">
            <w:pPr>
              <w:pStyle w:val="Akapitzlist"/>
              <w:numPr>
                <w:ilvl w:val="0"/>
                <w:numId w:val="5"/>
              </w:numPr>
              <w:spacing w:before="120" w:after="120"/>
              <w:contextualSpacing w:val="0"/>
              <w:rPr>
                <w:rFonts w:cstheme="minorHAnsi"/>
                <w:color w:val="000000"/>
                <w:sz w:val="20"/>
                <w:szCs w:val="20"/>
              </w:rPr>
            </w:pPr>
            <w:r w:rsidRPr="00F27AF0">
              <w:rPr>
                <w:rFonts w:cstheme="minorHAnsi"/>
                <w:color w:val="000000"/>
                <w:sz w:val="20"/>
                <w:szCs w:val="20"/>
              </w:rPr>
              <w:t>Bieg terminu związania ofertą rozpoczyna się wraz z upływem terminu składania ofert.</w:t>
            </w:r>
          </w:p>
        </w:tc>
      </w:tr>
      <w:tr w:rsidR="008B5E2F" w:rsidRPr="00F27AF0" w14:paraId="46B65490" w14:textId="77777777" w:rsidTr="007859B3">
        <w:trPr>
          <w:trHeight w:val="340"/>
        </w:trPr>
        <w:tc>
          <w:tcPr>
            <w:tcW w:w="1838" w:type="dxa"/>
          </w:tcPr>
          <w:p w14:paraId="1EE5B9F8" w14:textId="199DB35B" w:rsidR="008B5E2F" w:rsidRPr="00F27AF0" w:rsidRDefault="00CB4345" w:rsidP="00143174">
            <w:pPr>
              <w:spacing w:before="120" w:after="120"/>
              <w:rPr>
                <w:rFonts w:cstheme="minorHAnsi"/>
                <w:b/>
                <w:bCs/>
                <w:sz w:val="20"/>
                <w:szCs w:val="20"/>
              </w:rPr>
            </w:pPr>
            <w:r w:rsidRPr="00F27AF0">
              <w:rPr>
                <w:rFonts w:cstheme="minorHAnsi"/>
                <w:b/>
                <w:bCs/>
                <w:sz w:val="20"/>
                <w:szCs w:val="20"/>
              </w:rPr>
              <w:t>Rozstrzygnięcie postępowania</w:t>
            </w:r>
          </w:p>
        </w:tc>
        <w:tc>
          <w:tcPr>
            <w:tcW w:w="8618" w:type="dxa"/>
          </w:tcPr>
          <w:p w14:paraId="2C2CEDE4" w14:textId="77777777" w:rsidR="00CF68A1" w:rsidRPr="00F27AF0" w:rsidRDefault="00CF68A1" w:rsidP="00143174">
            <w:pPr>
              <w:spacing w:before="120" w:after="120"/>
              <w:rPr>
                <w:rFonts w:cstheme="minorHAnsi"/>
                <w:b/>
                <w:bCs/>
                <w:color w:val="000000"/>
                <w:sz w:val="20"/>
                <w:szCs w:val="20"/>
              </w:rPr>
            </w:pPr>
            <w:r w:rsidRPr="00F27AF0">
              <w:rPr>
                <w:rFonts w:cstheme="minorHAnsi"/>
                <w:b/>
                <w:bCs/>
                <w:color w:val="000000"/>
                <w:sz w:val="20"/>
                <w:szCs w:val="20"/>
              </w:rPr>
              <w:t>ROZSTRZYGNIĘCIE POSTĘPOWANIA</w:t>
            </w:r>
          </w:p>
          <w:p w14:paraId="52AF187F" w14:textId="679F8FD5" w:rsidR="00CF68A1" w:rsidRPr="00F27AF0" w:rsidRDefault="00CF68A1" w:rsidP="00143174">
            <w:pPr>
              <w:pStyle w:val="Akapitzlist"/>
              <w:numPr>
                <w:ilvl w:val="0"/>
                <w:numId w:val="9"/>
              </w:numPr>
              <w:spacing w:before="120" w:after="120"/>
              <w:contextualSpacing w:val="0"/>
              <w:rPr>
                <w:rFonts w:cstheme="minorHAnsi"/>
                <w:color w:val="000000"/>
                <w:sz w:val="20"/>
                <w:szCs w:val="20"/>
              </w:rPr>
            </w:pPr>
            <w:r w:rsidRPr="00F27AF0">
              <w:rPr>
                <w:rFonts w:cstheme="minorHAnsi"/>
                <w:color w:val="000000"/>
                <w:sz w:val="20"/>
                <w:szCs w:val="20"/>
              </w:rPr>
              <w:t>Zamawiający poinformuje Oferentów o dokonaniu wyboru oferty zapraszając Oferenta, którego oferta zostanie wybrana jako najkorzystniejsza do podpisania umowy.</w:t>
            </w:r>
          </w:p>
          <w:p w14:paraId="3295F8D5" w14:textId="2FC80BD6" w:rsidR="00C77189" w:rsidRPr="00F27AF0" w:rsidRDefault="00CF68A1" w:rsidP="00143174">
            <w:pPr>
              <w:pStyle w:val="Akapitzlist"/>
              <w:numPr>
                <w:ilvl w:val="0"/>
                <w:numId w:val="9"/>
              </w:numPr>
              <w:spacing w:before="120" w:after="120"/>
              <w:contextualSpacing w:val="0"/>
              <w:rPr>
                <w:rFonts w:cstheme="minorHAnsi"/>
                <w:color w:val="000000"/>
                <w:sz w:val="20"/>
                <w:szCs w:val="20"/>
              </w:rPr>
            </w:pPr>
            <w:r w:rsidRPr="00F27AF0">
              <w:rPr>
                <w:rFonts w:cstheme="minorHAnsi"/>
                <w:color w:val="000000"/>
                <w:sz w:val="20"/>
                <w:szCs w:val="20"/>
              </w:rPr>
              <w:t>Z wybranym Oferentem zostanie zawarta umowa w terminie i miejscu wskazanym przez Zamawiającego.</w:t>
            </w:r>
          </w:p>
          <w:p w14:paraId="6E1C174A" w14:textId="4F19B06E" w:rsidR="00CF68A1" w:rsidRPr="00F27AF0" w:rsidRDefault="00CF68A1" w:rsidP="00143174">
            <w:pPr>
              <w:pStyle w:val="Akapitzlist"/>
              <w:numPr>
                <w:ilvl w:val="0"/>
                <w:numId w:val="9"/>
              </w:numPr>
              <w:spacing w:before="120" w:after="120"/>
              <w:contextualSpacing w:val="0"/>
              <w:rPr>
                <w:rFonts w:cstheme="minorHAnsi"/>
                <w:color w:val="000000"/>
                <w:sz w:val="20"/>
                <w:szCs w:val="20"/>
              </w:rPr>
            </w:pPr>
            <w:r w:rsidRPr="00F27AF0">
              <w:rPr>
                <w:rFonts w:cstheme="minorHAnsi"/>
                <w:color w:val="000000"/>
                <w:sz w:val="20"/>
                <w:szCs w:val="20"/>
              </w:rPr>
              <w:t>Zamawiający jest uprawniony do wyboru kolejnej najkorzystniejszej oferty w przypadku, gdyby Oferent, którego oferta została uznana za najkorzystniejszą odmówił podpisania umowy lub gdyby podpisanie umowy z takim Oferentem stało się niemożliwe z innych przyczyn.</w:t>
            </w:r>
          </w:p>
        </w:tc>
      </w:tr>
      <w:tr w:rsidR="007442E1" w:rsidRPr="00F27AF0" w14:paraId="7ED4FF41" w14:textId="77777777" w:rsidTr="007859B3">
        <w:trPr>
          <w:trHeight w:val="340"/>
        </w:trPr>
        <w:tc>
          <w:tcPr>
            <w:tcW w:w="1838" w:type="dxa"/>
          </w:tcPr>
          <w:p w14:paraId="478E1DF1" w14:textId="3FF03C09" w:rsidR="007442E1" w:rsidRPr="00F27AF0" w:rsidRDefault="007442E1" w:rsidP="00143174">
            <w:pPr>
              <w:spacing w:before="120" w:after="120"/>
              <w:rPr>
                <w:rFonts w:cstheme="minorHAnsi"/>
                <w:b/>
                <w:bCs/>
                <w:sz w:val="20"/>
                <w:szCs w:val="20"/>
              </w:rPr>
            </w:pPr>
            <w:r w:rsidRPr="00F27AF0">
              <w:rPr>
                <w:rFonts w:cstheme="minorHAnsi"/>
                <w:b/>
                <w:bCs/>
                <w:sz w:val="20"/>
                <w:szCs w:val="20"/>
              </w:rPr>
              <w:t>Pozostałe informacje</w:t>
            </w:r>
          </w:p>
        </w:tc>
        <w:tc>
          <w:tcPr>
            <w:tcW w:w="8618" w:type="dxa"/>
          </w:tcPr>
          <w:p w14:paraId="3E0B50A2" w14:textId="5B254835" w:rsidR="00C77189" w:rsidRPr="00F27AF0" w:rsidRDefault="00C77189" w:rsidP="00143174">
            <w:pPr>
              <w:pStyle w:val="Akapitzlist"/>
              <w:numPr>
                <w:ilvl w:val="0"/>
                <w:numId w:val="6"/>
              </w:numPr>
              <w:spacing w:before="120" w:after="120"/>
              <w:contextualSpacing w:val="0"/>
              <w:rPr>
                <w:rFonts w:cstheme="minorHAnsi"/>
                <w:color w:val="000000"/>
                <w:sz w:val="20"/>
                <w:szCs w:val="20"/>
              </w:rPr>
            </w:pPr>
            <w:r w:rsidRPr="00F27AF0">
              <w:rPr>
                <w:rFonts w:cstheme="minorHAnsi"/>
                <w:color w:val="000000"/>
                <w:sz w:val="20"/>
                <w:szCs w:val="20"/>
              </w:rPr>
              <w:t>Zamawiający dopuszcza możliwoś</w:t>
            </w:r>
            <w:r w:rsidR="0020443C" w:rsidRPr="00F27AF0">
              <w:rPr>
                <w:rFonts w:cstheme="minorHAnsi"/>
                <w:color w:val="000000"/>
                <w:sz w:val="20"/>
                <w:szCs w:val="20"/>
              </w:rPr>
              <w:t>ć</w:t>
            </w:r>
            <w:r w:rsidRPr="00F27AF0">
              <w:rPr>
                <w:rFonts w:cstheme="minorHAnsi"/>
                <w:color w:val="000000"/>
                <w:sz w:val="20"/>
                <w:szCs w:val="20"/>
              </w:rPr>
              <w:t xml:space="preserve"> składania ofert oraz realizacji przedmiotu zamówienia przez Wykonawców działających w ramach konsorcjum.</w:t>
            </w:r>
          </w:p>
          <w:p w14:paraId="39FCD77E" w14:textId="31712C98" w:rsidR="00C77189" w:rsidRPr="00F53F6A" w:rsidRDefault="00F53F6A" w:rsidP="00F53F6A">
            <w:pPr>
              <w:pStyle w:val="Akapitzlist"/>
              <w:numPr>
                <w:ilvl w:val="0"/>
                <w:numId w:val="6"/>
              </w:numPr>
              <w:spacing w:before="120" w:after="120"/>
              <w:contextualSpacing w:val="0"/>
              <w:rPr>
                <w:rFonts w:cstheme="minorHAnsi"/>
                <w:color w:val="000000"/>
                <w:sz w:val="20"/>
                <w:szCs w:val="20"/>
              </w:rPr>
            </w:pPr>
            <w:r w:rsidRPr="00F27AF0">
              <w:rPr>
                <w:rFonts w:cstheme="minorHAnsi"/>
                <w:color w:val="000000"/>
                <w:sz w:val="20"/>
                <w:szCs w:val="20"/>
              </w:rPr>
              <w:t xml:space="preserve">Zamawiający zastrzega sobie prawo do zmiany treści niniejszego zapytania. W przypadku, gdy zmiany będą mogły mieć wpływ na treść składanych ofert, Zamawiający przedłuży termin składania ofert. Wszelkie modyfikacje, uzupełnienia i ustalenia oraz zmiany, w tym zmiany terminów, jak również pytania Oferentów wraz z wyjaśnieniami będą publikowane na stronie internetowej </w:t>
            </w:r>
            <w:r>
              <w:rPr>
                <w:rFonts w:cstheme="minorHAnsi"/>
                <w:color w:val="000000"/>
                <w:sz w:val="20"/>
                <w:szCs w:val="20"/>
              </w:rPr>
              <w:t>Zamawiającego</w:t>
            </w:r>
            <w:r w:rsidRPr="00F27AF0">
              <w:rPr>
                <w:rFonts w:cstheme="minorHAnsi"/>
                <w:color w:val="000000"/>
                <w:sz w:val="20"/>
                <w:szCs w:val="20"/>
              </w:rPr>
              <w:t>. Stają się one integralną częścią zapytania ofertowego i będą wiążące przy składaniu ofert. Wszelkie prawa i zobowiązania Wykonawcy odnośnie wcześniej ustalonych terminów będą podlegały nowemu terminowi o ile taki zostanie wyznaczony.</w:t>
            </w:r>
          </w:p>
          <w:p w14:paraId="47C3C463" w14:textId="157E4BFF" w:rsidR="00AE5CDF" w:rsidRPr="002E6E72" w:rsidRDefault="003B5FA1" w:rsidP="002E6E72">
            <w:pPr>
              <w:pStyle w:val="Akapitzlist"/>
              <w:numPr>
                <w:ilvl w:val="0"/>
                <w:numId w:val="6"/>
              </w:numPr>
              <w:rPr>
                <w:rFonts w:cstheme="minorHAnsi"/>
                <w:b/>
                <w:bCs/>
                <w:color w:val="000000"/>
                <w:sz w:val="20"/>
                <w:szCs w:val="20"/>
              </w:rPr>
            </w:pPr>
            <w:r w:rsidRPr="003B5FA1">
              <w:rPr>
                <w:rFonts w:cstheme="minorHAnsi"/>
                <w:b/>
                <w:bCs/>
                <w:color w:val="000000"/>
                <w:sz w:val="20"/>
                <w:szCs w:val="20"/>
              </w:rPr>
              <w:lastRenderedPageBreak/>
              <w:t xml:space="preserve">Oferenci mogą zadawać pytania za pośrednictwem poczty elektronicznej, na adres </w:t>
            </w:r>
            <w:r w:rsidR="009205A8" w:rsidRPr="007859B3">
              <w:rPr>
                <w:b/>
                <w:bCs/>
                <w:sz w:val="20"/>
                <w:szCs w:val="20"/>
              </w:rPr>
              <w:t>fbiw@wwekochem.com</w:t>
            </w:r>
            <w:r w:rsidRPr="003B5FA1">
              <w:rPr>
                <w:rFonts w:cstheme="minorHAnsi"/>
                <w:b/>
                <w:bCs/>
                <w:color w:val="000000"/>
                <w:sz w:val="20"/>
                <w:szCs w:val="20"/>
              </w:rPr>
              <w:t xml:space="preserve"> wyłącznie w okresie publikacji ogłoszenia. Pytania te muszą zostać zgłoszone najpóźniej 48 h przed zakończeniem terminu ogłoszenia. Pytania, które wpłyną po tym terminie pozostaną bez odpowiedzi. </w:t>
            </w:r>
          </w:p>
          <w:p w14:paraId="33E3D1F8" w14:textId="43EBB727" w:rsidR="00C77189" w:rsidRPr="00F27AF0" w:rsidRDefault="00C77189" w:rsidP="00143174">
            <w:pPr>
              <w:pStyle w:val="Akapitzlist"/>
              <w:numPr>
                <w:ilvl w:val="0"/>
                <w:numId w:val="6"/>
              </w:numPr>
              <w:spacing w:before="120" w:after="120"/>
              <w:contextualSpacing w:val="0"/>
              <w:rPr>
                <w:rFonts w:cstheme="minorHAnsi"/>
                <w:color w:val="000000"/>
                <w:sz w:val="20"/>
                <w:szCs w:val="20"/>
              </w:rPr>
            </w:pPr>
            <w:r w:rsidRPr="00F27AF0">
              <w:rPr>
                <w:rFonts w:cstheme="minorHAnsi"/>
                <w:color w:val="000000"/>
                <w:sz w:val="20"/>
                <w:szCs w:val="20"/>
              </w:rPr>
              <w:t>Zamawiający zastrzega sobie możliwość unieważnienia postępowania na każdym etapie do momentu podpisania umowy na realizację zamówien</w:t>
            </w:r>
            <w:r w:rsidR="0098428F">
              <w:rPr>
                <w:rFonts w:cstheme="minorHAnsi"/>
                <w:color w:val="000000"/>
                <w:sz w:val="20"/>
                <w:szCs w:val="20"/>
              </w:rPr>
              <w:t>ia</w:t>
            </w:r>
            <w:r w:rsidR="002D72A6">
              <w:rPr>
                <w:rFonts w:cstheme="minorHAnsi"/>
                <w:color w:val="000000"/>
                <w:sz w:val="20"/>
                <w:szCs w:val="20"/>
              </w:rPr>
              <w:t xml:space="preserve"> bez </w:t>
            </w:r>
            <w:r w:rsidR="00655650">
              <w:rPr>
                <w:rFonts w:cstheme="minorHAnsi"/>
                <w:color w:val="000000"/>
                <w:sz w:val="20"/>
                <w:szCs w:val="20"/>
              </w:rPr>
              <w:t xml:space="preserve">konieczności </w:t>
            </w:r>
            <w:r w:rsidR="002D72A6">
              <w:rPr>
                <w:rFonts w:cstheme="minorHAnsi"/>
                <w:color w:val="000000"/>
                <w:sz w:val="20"/>
                <w:szCs w:val="20"/>
              </w:rPr>
              <w:t>podania uzasadnienia</w:t>
            </w:r>
            <w:r w:rsidR="00655650">
              <w:rPr>
                <w:rFonts w:cstheme="minorHAnsi"/>
                <w:color w:val="000000"/>
                <w:sz w:val="20"/>
                <w:szCs w:val="20"/>
              </w:rPr>
              <w:t xml:space="preserve">. </w:t>
            </w:r>
          </w:p>
          <w:p w14:paraId="61D78481" w14:textId="77777777" w:rsidR="001B30C3" w:rsidRPr="00F27AF0" w:rsidRDefault="001B30C3" w:rsidP="00143174">
            <w:pPr>
              <w:pStyle w:val="Akapitzlist"/>
              <w:numPr>
                <w:ilvl w:val="0"/>
                <w:numId w:val="6"/>
              </w:numPr>
              <w:spacing w:before="120" w:after="120"/>
              <w:contextualSpacing w:val="0"/>
              <w:rPr>
                <w:rFonts w:cstheme="minorHAnsi"/>
                <w:color w:val="000000"/>
                <w:sz w:val="20"/>
                <w:szCs w:val="20"/>
              </w:rPr>
            </w:pPr>
            <w:r w:rsidRPr="00F27AF0">
              <w:rPr>
                <w:rFonts w:cstheme="minorHAnsi"/>
                <w:color w:val="000000"/>
                <w:sz w:val="20"/>
                <w:szCs w:val="20"/>
              </w:rPr>
              <w:t>Zamawiający unieważni postępowanie w szczególności, gdy:</w:t>
            </w:r>
          </w:p>
          <w:p w14:paraId="24034253" w14:textId="4277A63D" w:rsidR="001B30C3" w:rsidRPr="00F27AF0" w:rsidRDefault="001B30C3" w:rsidP="00143174">
            <w:pPr>
              <w:pStyle w:val="Akapitzlist"/>
              <w:numPr>
                <w:ilvl w:val="0"/>
                <w:numId w:val="7"/>
              </w:numPr>
              <w:spacing w:before="120" w:after="120"/>
              <w:contextualSpacing w:val="0"/>
              <w:rPr>
                <w:rFonts w:cstheme="minorHAnsi"/>
                <w:color w:val="000000"/>
                <w:sz w:val="20"/>
                <w:szCs w:val="20"/>
              </w:rPr>
            </w:pPr>
            <w:r w:rsidRPr="00F27AF0">
              <w:rPr>
                <w:rFonts w:cstheme="minorHAnsi"/>
                <w:color w:val="000000"/>
                <w:sz w:val="20"/>
                <w:szCs w:val="20"/>
              </w:rPr>
              <w:t>cena najkorzystniejszej oferty przekracza kwotę jak</w:t>
            </w:r>
            <w:r w:rsidR="0037685D" w:rsidRPr="00F27AF0">
              <w:rPr>
                <w:rFonts w:cstheme="minorHAnsi"/>
                <w:color w:val="000000"/>
                <w:sz w:val="20"/>
                <w:szCs w:val="20"/>
              </w:rPr>
              <w:t xml:space="preserve">ą </w:t>
            </w:r>
            <w:r w:rsidRPr="00F27AF0">
              <w:rPr>
                <w:rFonts w:cstheme="minorHAnsi"/>
                <w:color w:val="000000"/>
                <w:sz w:val="20"/>
                <w:szCs w:val="20"/>
              </w:rPr>
              <w:t>Zamawiający zamierzał przeznaczyć na realizację zamówienia, chyba że zamawiający zdecyduje zwiększyć tę kwotę do ceny najkorzystniejszej oferty;</w:t>
            </w:r>
          </w:p>
          <w:p w14:paraId="2C142E7D" w14:textId="77777777" w:rsidR="001B30C3" w:rsidRPr="00F27AF0" w:rsidRDefault="001B30C3" w:rsidP="00143174">
            <w:pPr>
              <w:pStyle w:val="Akapitzlist"/>
              <w:numPr>
                <w:ilvl w:val="0"/>
                <w:numId w:val="7"/>
              </w:numPr>
              <w:spacing w:before="120" w:after="120"/>
              <w:contextualSpacing w:val="0"/>
              <w:rPr>
                <w:rFonts w:cstheme="minorHAnsi"/>
                <w:color w:val="000000"/>
                <w:sz w:val="20"/>
                <w:szCs w:val="20"/>
              </w:rPr>
            </w:pPr>
            <w:r w:rsidRPr="00F27AF0">
              <w:rPr>
                <w:rFonts w:cstheme="minorHAnsi"/>
                <w:color w:val="000000"/>
                <w:sz w:val="20"/>
                <w:szCs w:val="20"/>
              </w:rPr>
              <w:t>postępowanie jest obarczone istotną wadą uniemożliwiającą zawarcie umowy;</w:t>
            </w:r>
          </w:p>
          <w:p w14:paraId="42B2D664" w14:textId="20D38355" w:rsidR="001B30C3" w:rsidRPr="00F27AF0" w:rsidRDefault="001B30C3" w:rsidP="00143174">
            <w:pPr>
              <w:pStyle w:val="Akapitzlist"/>
              <w:numPr>
                <w:ilvl w:val="0"/>
                <w:numId w:val="7"/>
              </w:numPr>
              <w:spacing w:before="120" w:after="120"/>
              <w:contextualSpacing w:val="0"/>
              <w:rPr>
                <w:rFonts w:cstheme="minorHAnsi"/>
                <w:color w:val="000000"/>
                <w:sz w:val="20"/>
                <w:szCs w:val="20"/>
              </w:rPr>
            </w:pPr>
            <w:r w:rsidRPr="00F27AF0">
              <w:rPr>
                <w:rFonts w:cstheme="minorHAnsi"/>
                <w:color w:val="000000"/>
                <w:sz w:val="20"/>
                <w:szCs w:val="20"/>
              </w:rPr>
              <w:t>w wyniku zmiany obiektywnych warunków realizacja zamówienia nie leży w interesie Zamawiającego.</w:t>
            </w:r>
          </w:p>
          <w:p w14:paraId="443F51EC" w14:textId="05316B3D" w:rsidR="00C77189" w:rsidRPr="00F27AF0" w:rsidRDefault="001B30C3" w:rsidP="00143174">
            <w:pPr>
              <w:spacing w:before="120" w:after="120"/>
              <w:rPr>
                <w:rFonts w:cstheme="minorHAnsi"/>
                <w:color w:val="000000"/>
                <w:sz w:val="20"/>
                <w:szCs w:val="20"/>
              </w:rPr>
            </w:pPr>
            <w:r w:rsidRPr="00F27AF0">
              <w:rPr>
                <w:rFonts w:cstheme="minorHAnsi"/>
                <w:color w:val="000000"/>
                <w:sz w:val="20"/>
                <w:szCs w:val="20"/>
              </w:rPr>
              <w:t>W przypadku zaistnienia takich okoliczności, Oferentom nie przysługują żadne roszczenia w stosunku do Zamawiającego w przypadku skorzystania przez niego z któregokolwiek z powyższego uprawnienia. W tym zakresie Oferenci zrzekają się wszelkich ewentualnych przysługujących im roszczeń.</w:t>
            </w:r>
          </w:p>
          <w:p w14:paraId="321F88EF" w14:textId="7D615956" w:rsidR="007442E1" w:rsidRPr="00F27AF0" w:rsidRDefault="001B30C3" w:rsidP="00143174">
            <w:pPr>
              <w:pStyle w:val="Akapitzlist"/>
              <w:numPr>
                <w:ilvl w:val="0"/>
                <w:numId w:val="6"/>
              </w:numPr>
              <w:spacing w:before="120" w:after="120"/>
              <w:contextualSpacing w:val="0"/>
              <w:rPr>
                <w:rFonts w:cstheme="minorHAnsi"/>
                <w:color w:val="000000"/>
                <w:sz w:val="20"/>
                <w:szCs w:val="20"/>
              </w:rPr>
            </w:pPr>
            <w:r w:rsidRPr="00F27AF0">
              <w:rPr>
                <w:rFonts w:cstheme="minorHAnsi"/>
                <w:color w:val="000000"/>
                <w:sz w:val="20"/>
                <w:szCs w:val="20"/>
              </w:rPr>
              <w:t>Oferty oraz wszelkie inne załączniki składane w trakcie postępowania są jawne, z wyjątkiem – odrębnie i jednoznacznie wskazanych przez Oferenta – informacji stanowiących tajemnicę Oferenta.</w:t>
            </w:r>
          </w:p>
        </w:tc>
      </w:tr>
    </w:tbl>
    <w:p w14:paraId="1FDBC2E1" w14:textId="77777777" w:rsidR="00DB131E" w:rsidRPr="009919CA" w:rsidRDefault="00DB131E" w:rsidP="001A392C">
      <w:pPr>
        <w:spacing w:before="120" w:after="120" w:line="240" w:lineRule="auto"/>
        <w:jc w:val="right"/>
        <w:rPr>
          <w:rFonts w:cstheme="minorHAnsi"/>
          <w:i/>
          <w:iCs/>
        </w:rPr>
      </w:pPr>
    </w:p>
    <w:sectPr w:rsidR="00DB131E" w:rsidRPr="009919CA" w:rsidSect="001115B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8B830" w14:textId="77777777" w:rsidR="00882222" w:rsidRDefault="00882222" w:rsidP="00D24D66">
      <w:pPr>
        <w:spacing w:after="0" w:line="240" w:lineRule="auto"/>
      </w:pPr>
      <w:r>
        <w:separator/>
      </w:r>
    </w:p>
  </w:endnote>
  <w:endnote w:type="continuationSeparator" w:id="0">
    <w:p w14:paraId="62BF786B" w14:textId="77777777" w:rsidR="00882222" w:rsidRDefault="00882222" w:rsidP="00D24D66">
      <w:pPr>
        <w:spacing w:after="0" w:line="240" w:lineRule="auto"/>
      </w:pPr>
      <w:r>
        <w:continuationSeparator/>
      </w:r>
    </w:p>
  </w:endnote>
  <w:endnote w:type="continuationNotice" w:id="1">
    <w:p w14:paraId="2C10B36B" w14:textId="77777777" w:rsidR="00882222" w:rsidRDefault="00882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180434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2434E7" w14:textId="16FAC401" w:rsidR="00E77DE8" w:rsidRPr="0027041B" w:rsidRDefault="00E77DE8">
            <w:pPr>
              <w:pStyle w:val="Stopka"/>
              <w:jc w:val="right"/>
              <w:rPr>
                <w:sz w:val="20"/>
                <w:szCs w:val="20"/>
              </w:rPr>
            </w:pPr>
            <w:r w:rsidRPr="0027041B">
              <w:rPr>
                <w:sz w:val="20"/>
                <w:szCs w:val="20"/>
              </w:rPr>
              <w:t xml:space="preserve">Strona </w:t>
            </w:r>
            <w:r w:rsidRPr="0027041B">
              <w:rPr>
                <w:b/>
                <w:bCs/>
                <w:sz w:val="20"/>
                <w:szCs w:val="20"/>
              </w:rPr>
              <w:fldChar w:fldCharType="begin"/>
            </w:r>
            <w:r w:rsidRPr="0027041B">
              <w:rPr>
                <w:b/>
                <w:bCs/>
                <w:sz w:val="20"/>
                <w:szCs w:val="20"/>
              </w:rPr>
              <w:instrText>PAGE</w:instrText>
            </w:r>
            <w:r w:rsidRPr="0027041B">
              <w:rPr>
                <w:b/>
                <w:bCs/>
                <w:sz w:val="20"/>
                <w:szCs w:val="20"/>
              </w:rPr>
              <w:fldChar w:fldCharType="separate"/>
            </w:r>
            <w:r w:rsidRPr="0027041B">
              <w:rPr>
                <w:b/>
                <w:bCs/>
                <w:sz w:val="20"/>
                <w:szCs w:val="20"/>
              </w:rPr>
              <w:t>2</w:t>
            </w:r>
            <w:r w:rsidRPr="0027041B">
              <w:rPr>
                <w:b/>
                <w:bCs/>
                <w:sz w:val="20"/>
                <w:szCs w:val="20"/>
              </w:rPr>
              <w:fldChar w:fldCharType="end"/>
            </w:r>
            <w:r w:rsidRPr="0027041B">
              <w:rPr>
                <w:sz w:val="20"/>
                <w:szCs w:val="20"/>
              </w:rPr>
              <w:t xml:space="preserve"> z </w:t>
            </w:r>
            <w:r w:rsidRPr="0027041B">
              <w:rPr>
                <w:b/>
                <w:bCs/>
                <w:sz w:val="20"/>
                <w:szCs w:val="20"/>
              </w:rPr>
              <w:fldChar w:fldCharType="begin"/>
            </w:r>
            <w:r w:rsidRPr="0027041B">
              <w:rPr>
                <w:b/>
                <w:bCs/>
                <w:sz w:val="20"/>
                <w:szCs w:val="20"/>
              </w:rPr>
              <w:instrText>NUMPAGES</w:instrText>
            </w:r>
            <w:r w:rsidRPr="0027041B">
              <w:rPr>
                <w:b/>
                <w:bCs/>
                <w:sz w:val="20"/>
                <w:szCs w:val="20"/>
              </w:rPr>
              <w:fldChar w:fldCharType="separate"/>
            </w:r>
            <w:r w:rsidRPr="0027041B">
              <w:rPr>
                <w:b/>
                <w:bCs/>
                <w:sz w:val="20"/>
                <w:szCs w:val="20"/>
              </w:rPr>
              <w:t>2</w:t>
            </w:r>
            <w:r w:rsidRPr="0027041B">
              <w:rPr>
                <w:b/>
                <w:bCs/>
                <w:sz w:val="20"/>
                <w:szCs w:val="20"/>
              </w:rPr>
              <w:fldChar w:fldCharType="end"/>
            </w:r>
          </w:p>
        </w:sdtContent>
      </w:sdt>
    </w:sdtContent>
  </w:sdt>
  <w:p w14:paraId="15EAF811" w14:textId="77777777" w:rsidR="00E77DE8" w:rsidRPr="0027041B" w:rsidRDefault="00E77DE8">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5B77" w14:textId="77777777" w:rsidR="00882222" w:rsidRDefault="00882222" w:rsidP="00D24D66">
      <w:pPr>
        <w:spacing w:after="0" w:line="240" w:lineRule="auto"/>
      </w:pPr>
      <w:r>
        <w:separator/>
      </w:r>
    </w:p>
  </w:footnote>
  <w:footnote w:type="continuationSeparator" w:id="0">
    <w:p w14:paraId="56DBF1D7" w14:textId="77777777" w:rsidR="00882222" w:rsidRDefault="00882222" w:rsidP="00D24D66">
      <w:pPr>
        <w:spacing w:after="0" w:line="240" w:lineRule="auto"/>
      </w:pPr>
      <w:r>
        <w:continuationSeparator/>
      </w:r>
    </w:p>
  </w:footnote>
  <w:footnote w:type="continuationNotice" w:id="1">
    <w:p w14:paraId="0F9385FE" w14:textId="77777777" w:rsidR="00882222" w:rsidRDefault="00882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4A21" w14:textId="5E9E03D5" w:rsidR="00316436" w:rsidRPr="00316436" w:rsidRDefault="005F0B2F" w:rsidP="00A71945">
    <w:pPr>
      <w:pStyle w:val="Nagwek"/>
      <w:jc w:val="center"/>
      <w:rPr>
        <w:lang w:val="en-GB"/>
      </w:rPr>
    </w:pPr>
    <w:r>
      <w:rPr>
        <w:noProof/>
      </w:rPr>
      <w:drawing>
        <wp:inline distT="0" distB="0" distL="0" distR="0" wp14:anchorId="6F05ED99" wp14:editId="51790403">
          <wp:extent cx="6076800" cy="561600"/>
          <wp:effectExtent l="0" t="0" r="635" b="0"/>
          <wp:docPr id="149057279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72798" name="Obraz 1490572798"/>
                  <pic:cNvPicPr/>
                </pic:nvPicPr>
                <pic:blipFill>
                  <a:blip r:embed="rId1">
                    <a:extLst>
                      <a:ext uri="{28A0092B-C50C-407E-A947-70E740481C1C}">
                        <a14:useLocalDpi xmlns:a14="http://schemas.microsoft.com/office/drawing/2010/main" val="0"/>
                      </a:ext>
                    </a:extLst>
                  </a:blip>
                  <a:stretch>
                    <a:fillRect/>
                  </a:stretch>
                </pic:blipFill>
                <pic:spPr>
                  <a:xfrm>
                    <a:off x="0" y="0"/>
                    <a:ext cx="6076800" cy="561600"/>
                  </a:xfrm>
                  <a:prstGeom prst="rect">
                    <a:avLst/>
                  </a:prstGeom>
                </pic:spPr>
              </pic:pic>
            </a:graphicData>
          </a:graphic>
        </wp:inline>
      </w:drawing>
    </w:r>
  </w:p>
  <w:p w14:paraId="27F67D8B" w14:textId="5658F446" w:rsidR="00D24D66" w:rsidRPr="00316436" w:rsidRDefault="00D24D66" w:rsidP="003164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E54"/>
    <w:multiLevelType w:val="hybridMultilevel"/>
    <w:tmpl w:val="4E266B6A"/>
    <w:lvl w:ilvl="0" w:tplc="DFAEC07E">
      <w:start w:val="1"/>
      <w:numFmt w:val="decimal"/>
      <w:lvlText w:val="%1)"/>
      <w:lvlJc w:val="left"/>
      <w:pPr>
        <w:ind w:left="423" w:hanging="360"/>
      </w:pPr>
      <w:rPr>
        <w:rFonts w:hint="default"/>
      </w:r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1" w15:restartNumberingAfterBreak="0">
    <w:nsid w:val="04CA7202"/>
    <w:multiLevelType w:val="hybridMultilevel"/>
    <w:tmpl w:val="FFD4133A"/>
    <w:lvl w:ilvl="0" w:tplc="01A464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10F9"/>
    <w:multiLevelType w:val="hybridMultilevel"/>
    <w:tmpl w:val="0FA0E7B4"/>
    <w:lvl w:ilvl="0" w:tplc="22FEAB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7522F"/>
    <w:multiLevelType w:val="hybridMultilevel"/>
    <w:tmpl w:val="351CEF1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4F47CF1"/>
    <w:multiLevelType w:val="hybridMultilevel"/>
    <w:tmpl w:val="B02C25E8"/>
    <w:lvl w:ilvl="0" w:tplc="BD2EFEF4">
      <w:start w:val="1"/>
      <w:numFmt w:val="lowerLetter"/>
      <w:lvlText w:val="%1)"/>
      <w:lvlJc w:val="left"/>
      <w:pPr>
        <w:ind w:left="144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179"/>
    <w:multiLevelType w:val="hybridMultilevel"/>
    <w:tmpl w:val="1E9E1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544327"/>
    <w:multiLevelType w:val="hybridMultilevel"/>
    <w:tmpl w:val="74AC5D4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4381D"/>
    <w:multiLevelType w:val="hybridMultilevel"/>
    <w:tmpl w:val="D69E2CDE"/>
    <w:lvl w:ilvl="0" w:tplc="7598B0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12AB1"/>
    <w:multiLevelType w:val="hybridMultilevel"/>
    <w:tmpl w:val="1E3AD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E04A60"/>
    <w:multiLevelType w:val="hybridMultilevel"/>
    <w:tmpl w:val="60726260"/>
    <w:lvl w:ilvl="0" w:tplc="94085C38">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7B7804"/>
    <w:multiLevelType w:val="hybridMultilevel"/>
    <w:tmpl w:val="4356C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755E3B"/>
    <w:multiLevelType w:val="hybridMultilevel"/>
    <w:tmpl w:val="4C1637C4"/>
    <w:lvl w:ilvl="0" w:tplc="E0D28F58">
      <w:start w:val="1"/>
      <w:numFmt w:val="decimal"/>
      <w:lvlText w:val="%1."/>
      <w:lvlJc w:val="left"/>
      <w:pPr>
        <w:ind w:left="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6F6D8">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F01912">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DE6584">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CA0246">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C4808">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C2EA58">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A6DF22">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B2C6E0">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1959AE"/>
    <w:multiLevelType w:val="hybridMultilevel"/>
    <w:tmpl w:val="5E7C38CA"/>
    <w:lvl w:ilvl="0" w:tplc="8744B3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751736"/>
    <w:multiLevelType w:val="hybridMultilevel"/>
    <w:tmpl w:val="171E3BD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76CF5"/>
    <w:multiLevelType w:val="hybridMultilevel"/>
    <w:tmpl w:val="E550E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A22BDC"/>
    <w:multiLevelType w:val="hybridMultilevel"/>
    <w:tmpl w:val="9FEC87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110C4"/>
    <w:multiLevelType w:val="hybridMultilevel"/>
    <w:tmpl w:val="BFACCC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A21EE5"/>
    <w:multiLevelType w:val="hybridMultilevel"/>
    <w:tmpl w:val="92CE5A0E"/>
    <w:lvl w:ilvl="0" w:tplc="DFAEC0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11921"/>
    <w:multiLevelType w:val="hybridMultilevel"/>
    <w:tmpl w:val="711465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7C7290"/>
    <w:multiLevelType w:val="hybridMultilevel"/>
    <w:tmpl w:val="CD96B1FC"/>
    <w:lvl w:ilvl="0" w:tplc="04150011">
      <w:start w:val="1"/>
      <w:numFmt w:val="decimal"/>
      <w:lvlText w:val="%1)"/>
      <w:lvlJc w:val="left"/>
      <w:pPr>
        <w:ind w:left="1416" w:hanging="708"/>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6C400E0"/>
    <w:multiLevelType w:val="hybridMultilevel"/>
    <w:tmpl w:val="6B9E1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E6966"/>
    <w:multiLevelType w:val="hybridMultilevel"/>
    <w:tmpl w:val="B36005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7447EF"/>
    <w:multiLevelType w:val="multilevel"/>
    <w:tmpl w:val="DD1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81FC8"/>
    <w:multiLevelType w:val="hybridMultilevel"/>
    <w:tmpl w:val="C7AA719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4" w15:restartNumberingAfterBreak="0">
    <w:nsid w:val="4BE0202D"/>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15:restartNumberingAfterBreak="0">
    <w:nsid w:val="4C7745AA"/>
    <w:multiLevelType w:val="hybridMultilevel"/>
    <w:tmpl w:val="D384269A"/>
    <w:lvl w:ilvl="0" w:tplc="BCA6A3D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86DED"/>
    <w:multiLevelType w:val="hybridMultilevel"/>
    <w:tmpl w:val="5C56D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8B4E5B"/>
    <w:multiLevelType w:val="hybridMultilevel"/>
    <w:tmpl w:val="9912B968"/>
    <w:lvl w:ilvl="0" w:tplc="01A464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70879"/>
    <w:multiLevelType w:val="hybridMultilevel"/>
    <w:tmpl w:val="6702176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7797D1E"/>
    <w:multiLevelType w:val="hybridMultilevel"/>
    <w:tmpl w:val="7538679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0" w15:restartNumberingAfterBreak="0">
    <w:nsid w:val="5A954ACE"/>
    <w:multiLevelType w:val="hybridMultilevel"/>
    <w:tmpl w:val="EF682020"/>
    <w:lvl w:ilvl="0" w:tplc="ECAE71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905633"/>
    <w:multiLevelType w:val="hybridMultilevel"/>
    <w:tmpl w:val="30C2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2B05"/>
    <w:multiLevelType w:val="hybridMultilevel"/>
    <w:tmpl w:val="4078A2CA"/>
    <w:lvl w:ilvl="0" w:tplc="226CF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28668D"/>
    <w:multiLevelType w:val="hybridMultilevel"/>
    <w:tmpl w:val="F3943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C20296"/>
    <w:multiLevelType w:val="hybridMultilevel"/>
    <w:tmpl w:val="383E3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514F95"/>
    <w:multiLevelType w:val="hybridMultilevel"/>
    <w:tmpl w:val="E154E74C"/>
    <w:lvl w:ilvl="0" w:tplc="244E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BF3C25"/>
    <w:multiLevelType w:val="hybridMultilevel"/>
    <w:tmpl w:val="DA94E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330A4"/>
    <w:multiLevelType w:val="hybridMultilevel"/>
    <w:tmpl w:val="7B5C022E"/>
    <w:lvl w:ilvl="0" w:tplc="0415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3D4BAE"/>
    <w:multiLevelType w:val="hybridMultilevel"/>
    <w:tmpl w:val="1B4EE1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9C2793C"/>
    <w:multiLevelType w:val="hybridMultilevel"/>
    <w:tmpl w:val="E61A011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1D5990"/>
    <w:multiLevelType w:val="hybridMultilevel"/>
    <w:tmpl w:val="4E8CC040"/>
    <w:lvl w:ilvl="0" w:tplc="01A464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C5308"/>
    <w:multiLevelType w:val="hybridMultilevel"/>
    <w:tmpl w:val="61B6E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435F6F"/>
    <w:multiLevelType w:val="hybridMultilevel"/>
    <w:tmpl w:val="C96A9004"/>
    <w:lvl w:ilvl="0" w:tplc="709E01E2">
      <w:start w:val="1"/>
      <w:numFmt w:val="bullet"/>
      <w:lvlText w:val="-"/>
      <w:lvlJc w:val="left"/>
      <w:pPr>
        <w:ind w:left="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E66A8A">
      <w:start w:val="1"/>
      <w:numFmt w:val="bullet"/>
      <w:lvlText w:val="o"/>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52E554">
      <w:start w:val="1"/>
      <w:numFmt w:val="bullet"/>
      <w:lvlText w:val="▪"/>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C8213F0">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4C85F4E">
      <w:start w:val="1"/>
      <w:numFmt w:val="bullet"/>
      <w:lvlText w:val="o"/>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7901A42">
      <w:start w:val="1"/>
      <w:numFmt w:val="bullet"/>
      <w:lvlText w:val="▪"/>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8CC1C8E">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647E86">
      <w:start w:val="1"/>
      <w:numFmt w:val="bullet"/>
      <w:lvlText w:val="o"/>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F2EEF2">
      <w:start w:val="1"/>
      <w:numFmt w:val="bullet"/>
      <w:lvlText w:val="▪"/>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ECB21B7"/>
    <w:multiLevelType w:val="hybridMultilevel"/>
    <w:tmpl w:val="088C2482"/>
    <w:lvl w:ilvl="0" w:tplc="D1C88112">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281D11"/>
    <w:multiLevelType w:val="hybridMultilevel"/>
    <w:tmpl w:val="81647B6E"/>
    <w:lvl w:ilvl="0" w:tplc="01A464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C2858"/>
    <w:multiLevelType w:val="hybridMultilevel"/>
    <w:tmpl w:val="14F411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03EF6"/>
    <w:multiLevelType w:val="hybridMultilevel"/>
    <w:tmpl w:val="25B85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3A21B0"/>
    <w:multiLevelType w:val="hybridMultilevel"/>
    <w:tmpl w:val="7472C656"/>
    <w:lvl w:ilvl="0" w:tplc="0415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64E6B58"/>
    <w:multiLevelType w:val="hybridMultilevel"/>
    <w:tmpl w:val="C5FE4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4B35E9"/>
    <w:multiLevelType w:val="multilevel"/>
    <w:tmpl w:val="858016E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4990515">
    <w:abstractNumId w:val="18"/>
  </w:num>
  <w:num w:numId="2" w16cid:durableId="81344205">
    <w:abstractNumId w:val="35"/>
  </w:num>
  <w:num w:numId="3" w16cid:durableId="1353343341">
    <w:abstractNumId w:val="30"/>
  </w:num>
  <w:num w:numId="4" w16cid:durableId="1559591939">
    <w:abstractNumId w:val="12"/>
  </w:num>
  <w:num w:numId="5" w16cid:durableId="18898413">
    <w:abstractNumId w:val="0"/>
  </w:num>
  <w:num w:numId="6" w16cid:durableId="262495633">
    <w:abstractNumId w:val="17"/>
  </w:num>
  <w:num w:numId="7" w16cid:durableId="1328047566">
    <w:abstractNumId w:val="28"/>
  </w:num>
  <w:num w:numId="8" w16cid:durableId="864707267">
    <w:abstractNumId w:val="32"/>
  </w:num>
  <w:num w:numId="9" w16cid:durableId="275983448">
    <w:abstractNumId w:val="36"/>
  </w:num>
  <w:num w:numId="10" w16cid:durableId="1522666049">
    <w:abstractNumId w:val="34"/>
  </w:num>
  <w:num w:numId="11" w16cid:durableId="1565332658">
    <w:abstractNumId w:val="20"/>
  </w:num>
  <w:num w:numId="12" w16cid:durableId="1176075107">
    <w:abstractNumId w:val="2"/>
  </w:num>
  <w:num w:numId="13" w16cid:durableId="156457810">
    <w:abstractNumId w:val="26"/>
  </w:num>
  <w:num w:numId="14" w16cid:durableId="877476427">
    <w:abstractNumId w:val="3"/>
  </w:num>
  <w:num w:numId="15" w16cid:durableId="1794254135">
    <w:abstractNumId w:val="45"/>
  </w:num>
  <w:num w:numId="16" w16cid:durableId="915895496">
    <w:abstractNumId w:val="47"/>
  </w:num>
  <w:num w:numId="17" w16cid:durableId="1074473664">
    <w:abstractNumId w:val="11"/>
  </w:num>
  <w:num w:numId="18" w16cid:durableId="1465271049">
    <w:abstractNumId w:val="42"/>
  </w:num>
  <w:num w:numId="19" w16cid:durableId="573204947">
    <w:abstractNumId w:val="1"/>
  </w:num>
  <w:num w:numId="20" w16cid:durableId="172231725">
    <w:abstractNumId w:val="27"/>
  </w:num>
  <w:num w:numId="21" w16cid:durableId="1324548918">
    <w:abstractNumId w:val="44"/>
  </w:num>
  <w:num w:numId="22" w16cid:durableId="1234926125">
    <w:abstractNumId w:val="40"/>
  </w:num>
  <w:num w:numId="23" w16cid:durableId="838616662">
    <w:abstractNumId w:val="4"/>
  </w:num>
  <w:num w:numId="24" w16cid:durableId="1320036747">
    <w:abstractNumId w:val="38"/>
  </w:num>
  <w:num w:numId="25" w16cid:durableId="773666883">
    <w:abstractNumId w:val="22"/>
  </w:num>
  <w:num w:numId="26" w16cid:durableId="114182247">
    <w:abstractNumId w:val="31"/>
  </w:num>
  <w:num w:numId="27" w16cid:durableId="525288613">
    <w:abstractNumId w:val="16"/>
  </w:num>
  <w:num w:numId="28" w16cid:durableId="1755737223">
    <w:abstractNumId w:val="25"/>
  </w:num>
  <w:num w:numId="29" w16cid:durableId="2006543401">
    <w:abstractNumId w:val="15"/>
  </w:num>
  <w:num w:numId="30" w16cid:durableId="585653118">
    <w:abstractNumId w:val="10"/>
  </w:num>
  <w:num w:numId="31" w16cid:durableId="522862039">
    <w:abstractNumId w:val="9"/>
  </w:num>
  <w:num w:numId="32" w16cid:durableId="2110880686">
    <w:abstractNumId w:val="7"/>
  </w:num>
  <w:num w:numId="33" w16cid:durableId="944729030">
    <w:abstractNumId w:val="21"/>
  </w:num>
  <w:num w:numId="34" w16cid:durableId="674889930">
    <w:abstractNumId w:val="46"/>
  </w:num>
  <w:num w:numId="35" w16cid:durableId="1649092392">
    <w:abstractNumId w:val="41"/>
  </w:num>
  <w:num w:numId="36" w16cid:durableId="41174900">
    <w:abstractNumId w:val="48"/>
  </w:num>
  <w:num w:numId="37" w16cid:durableId="666976045">
    <w:abstractNumId w:val="43"/>
  </w:num>
  <w:num w:numId="38" w16cid:durableId="1310286128">
    <w:abstractNumId w:val="37"/>
  </w:num>
  <w:num w:numId="39" w16cid:durableId="1422870308">
    <w:abstractNumId w:val="19"/>
  </w:num>
  <w:num w:numId="40" w16cid:durableId="958032042">
    <w:abstractNumId w:val="13"/>
  </w:num>
  <w:num w:numId="41" w16cid:durableId="1902211123">
    <w:abstractNumId w:val="14"/>
  </w:num>
  <w:num w:numId="42" w16cid:durableId="1592935043">
    <w:abstractNumId w:val="24"/>
  </w:num>
  <w:num w:numId="43" w16cid:durableId="552230000">
    <w:abstractNumId w:val="49"/>
  </w:num>
  <w:num w:numId="44" w16cid:durableId="1812358638">
    <w:abstractNumId w:val="6"/>
  </w:num>
  <w:num w:numId="45" w16cid:durableId="1410543414">
    <w:abstractNumId w:val="39"/>
  </w:num>
  <w:num w:numId="46" w16cid:durableId="1179077540">
    <w:abstractNumId w:val="5"/>
  </w:num>
  <w:num w:numId="47" w16cid:durableId="1264845490">
    <w:abstractNumId w:val="8"/>
  </w:num>
  <w:num w:numId="48" w16cid:durableId="1960843667">
    <w:abstractNumId w:val="33"/>
  </w:num>
  <w:num w:numId="49" w16cid:durableId="601424384">
    <w:abstractNumId w:val="29"/>
  </w:num>
  <w:num w:numId="50" w16cid:durableId="123752011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66"/>
    <w:rsid w:val="0000024B"/>
    <w:rsid w:val="000004DB"/>
    <w:rsid w:val="00000D1A"/>
    <w:rsid w:val="00000FC3"/>
    <w:rsid w:val="000017EF"/>
    <w:rsid w:val="000020B8"/>
    <w:rsid w:val="00002F5C"/>
    <w:rsid w:val="000034FB"/>
    <w:rsid w:val="00003E09"/>
    <w:rsid w:val="00003F30"/>
    <w:rsid w:val="00004AD9"/>
    <w:rsid w:val="0000545B"/>
    <w:rsid w:val="00006040"/>
    <w:rsid w:val="000105A1"/>
    <w:rsid w:val="00010E1D"/>
    <w:rsid w:val="000125EC"/>
    <w:rsid w:val="000129B0"/>
    <w:rsid w:val="000131A3"/>
    <w:rsid w:val="00013936"/>
    <w:rsid w:val="00013CAA"/>
    <w:rsid w:val="00013D85"/>
    <w:rsid w:val="0001588D"/>
    <w:rsid w:val="00015A90"/>
    <w:rsid w:val="000171F8"/>
    <w:rsid w:val="00017519"/>
    <w:rsid w:val="00017899"/>
    <w:rsid w:val="00020819"/>
    <w:rsid w:val="000208B7"/>
    <w:rsid w:val="00021E01"/>
    <w:rsid w:val="0002390F"/>
    <w:rsid w:val="00026CD4"/>
    <w:rsid w:val="0002750E"/>
    <w:rsid w:val="000275B4"/>
    <w:rsid w:val="00027862"/>
    <w:rsid w:val="00030750"/>
    <w:rsid w:val="00031769"/>
    <w:rsid w:val="00032418"/>
    <w:rsid w:val="0003605A"/>
    <w:rsid w:val="00036723"/>
    <w:rsid w:val="00036D21"/>
    <w:rsid w:val="0003765A"/>
    <w:rsid w:val="00037DA4"/>
    <w:rsid w:val="000400A0"/>
    <w:rsid w:val="00041220"/>
    <w:rsid w:val="00042368"/>
    <w:rsid w:val="000437DA"/>
    <w:rsid w:val="00043C27"/>
    <w:rsid w:val="0004560F"/>
    <w:rsid w:val="00047385"/>
    <w:rsid w:val="000500A5"/>
    <w:rsid w:val="00050C31"/>
    <w:rsid w:val="00051B13"/>
    <w:rsid w:val="00051EA2"/>
    <w:rsid w:val="000524B2"/>
    <w:rsid w:val="000557E0"/>
    <w:rsid w:val="00057108"/>
    <w:rsid w:val="0005762A"/>
    <w:rsid w:val="0005771F"/>
    <w:rsid w:val="00057847"/>
    <w:rsid w:val="00057A96"/>
    <w:rsid w:val="000605BF"/>
    <w:rsid w:val="00060E80"/>
    <w:rsid w:val="0006349B"/>
    <w:rsid w:val="000643B0"/>
    <w:rsid w:val="000643EC"/>
    <w:rsid w:val="00064E0E"/>
    <w:rsid w:val="00065125"/>
    <w:rsid w:val="00065149"/>
    <w:rsid w:val="0006625C"/>
    <w:rsid w:val="00067646"/>
    <w:rsid w:val="00071191"/>
    <w:rsid w:val="000729E3"/>
    <w:rsid w:val="00072F4E"/>
    <w:rsid w:val="000730BA"/>
    <w:rsid w:val="00074F15"/>
    <w:rsid w:val="000751F7"/>
    <w:rsid w:val="0008009E"/>
    <w:rsid w:val="0008325B"/>
    <w:rsid w:val="00084CDD"/>
    <w:rsid w:val="00085539"/>
    <w:rsid w:val="0008577B"/>
    <w:rsid w:val="00085DEF"/>
    <w:rsid w:val="000860BA"/>
    <w:rsid w:val="00086107"/>
    <w:rsid w:val="0008665C"/>
    <w:rsid w:val="00087403"/>
    <w:rsid w:val="00092324"/>
    <w:rsid w:val="00092542"/>
    <w:rsid w:val="000949EF"/>
    <w:rsid w:val="000959AF"/>
    <w:rsid w:val="000965AF"/>
    <w:rsid w:val="000974AD"/>
    <w:rsid w:val="000A0352"/>
    <w:rsid w:val="000A03E2"/>
    <w:rsid w:val="000A06BE"/>
    <w:rsid w:val="000A2ECE"/>
    <w:rsid w:val="000A35AC"/>
    <w:rsid w:val="000A3C11"/>
    <w:rsid w:val="000A439D"/>
    <w:rsid w:val="000A501F"/>
    <w:rsid w:val="000A66D9"/>
    <w:rsid w:val="000A7A52"/>
    <w:rsid w:val="000A7E6D"/>
    <w:rsid w:val="000B10D0"/>
    <w:rsid w:val="000B1DDF"/>
    <w:rsid w:val="000B2C7E"/>
    <w:rsid w:val="000B2D56"/>
    <w:rsid w:val="000B39D7"/>
    <w:rsid w:val="000B5470"/>
    <w:rsid w:val="000B5FDA"/>
    <w:rsid w:val="000B644E"/>
    <w:rsid w:val="000C18D0"/>
    <w:rsid w:val="000C2A31"/>
    <w:rsid w:val="000C3304"/>
    <w:rsid w:val="000C3EC6"/>
    <w:rsid w:val="000C4129"/>
    <w:rsid w:val="000C507A"/>
    <w:rsid w:val="000C633D"/>
    <w:rsid w:val="000C6672"/>
    <w:rsid w:val="000D0FC2"/>
    <w:rsid w:val="000D2285"/>
    <w:rsid w:val="000D2783"/>
    <w:rsid w:val="000D293F"/>
    <w:rsid w:val="000D3472"/>
    <w:rsid w:val="000D47C9"/>
    <w:rsid w:val="000D6D06"/>
    <w:rsid w:val="000E13E6"/>
    <w:rsid w:val="000E1D80"/>
    <w:rsid w:val="000E2018"/>
    <w:rsid w:val="000E32A2"/>
    <w:rsid w:val="000E3310"/>
    <w:rsid w:val="000E3336"/>
    <w:rsid w:val="000E548B"/>
    <w:rsid w:val="000E6527"/>
    <w:rsid w:val="000E6ACB"/>
    <w:rsid w:val="000E6B91"/>
    <w:rsid w:val="000E6FD1"/>
    <w:rsid w:val="000E7150"/>
    <w:rsid w:val="000E755A"/>
    <w:rsid w:val="000F0DB1"/>
    <w:rsid w:val="000F0EDB"/>
    <w:rsid w:val="000F1D31"/>
    <w:rsid w:val="000F2B4C"/>
    <w:rsid w:val="000F4165"/>
    <w:rsid w:val="000F56A3"/>
    <w:rsid w:val="000F745D"/>
    <w:rsid w:val="00100633"/>
    <w:rsid w:val="00101B20"/>
    <w:rsid w:val="0010248F"/>
    <w:rsid w:val="00102BF1"/>
    <w:rsid w:val="00103A36"/>
    <w:rsid w:val="001047D8"/>
    <w:rsid w:val="00105CC0"/>
    <w:rsid w:val="001079F2"/>
    <w:rsid w:val="00110EF3"/>
    <w:rsid w:val="001115B5"/>
    <w:rsid w:val="00111FB4"/>
    <w:rsid w:val="00112823"/>
    <w:rsid w:val="00112FDE"/>
    <w:rsid w:val="00113F4F"/>
    <w:rsid w:val="00114979"/>
    <w:rsid w:val="0011610E"/>
    <w:rsid w:val="00116372"/>
    <w:rsid w:val="00116BD3"/>
    <w:rsid w:val="001200D7"/>
    <w:rsid w:val="001203A7"/>
    <w:rsid w:val="001207F6"/>
    <w:rsid w:val="00121164"/>
    <w:rsid w:val="0012197B"/>
    <w:rsid w:val="00121D7F"/>
    <w:rsid w:val="001220A8"/>
    <w:rsid w:val="00123439"/>
    <w:rsid w:val="00123BA0"/>
    <w:rsid w:val="0012667E"/>
    <w:rsid w:val="00127679"/>
    <w:rsid w:val="00127A59"/>
    <w:rsid w:val="00130751"/>
    <w:rsid w:val="00131EAA"/>
    <w:rsid w:val="001323D6"/>
    <w:rsid w:val="001332D8"/>
    <w:rsid w:val="00133932"/>
    <w:rsid w:val="00133D21"/>
    <w:rsid w:val="00133F45"/>
    <w:rsid w:val="001350D5"/>
    <w:rsid w:val="00136A26"/>
    <w:rsid w:val="00137E86"/>
    <w:rsid w:val="00140212"/>
    <w:rsid w:val="001407CD"/>
    <w:rsid w:val="001410C0"/>
    <w:rsid w:val="001412B6"/>
    <w:rsid w:val="0014155C"/>
    <w:rsid w:val="00141DE9"/>
    <w:rsid w:val="001420E1"/>
    <w:rsid w:val="00142796"/>
    <w:rsid w:val="00142E3E"/>
    <w:rsid w:val="00143174"/>
    <w:rsid w:val="001454D4"/>
    <w:rsid w:val="00145FE7"/>
    <w:rsid w:val="00147104"/>
    <w:rsid w:val="00147731"/>
    <w:rsid w:val="001509C4"/>
    <w:rsid w:val="00151CA7"/>
    <w:rsid w:val="00151F1E"/>
    <w:rsid w:val="001541F9"/>
    <w:rsid w:val="00156C6A"/>
    <w:rsid w:val="001576AA"/>
    <w:rsid w:val="00160143"/>
    <w:rsid w:val="001610D0"/>
    <w:rsid w:val="00162048"/>
    <w:rsid w:val="00162417"/>
    <w:rsid w:val="00162D87"/>
    <w:rsid w:val="00162DA0"/>
    <w:rsid w:val="00166022"/>
    <w:rsid w:val="00166D31"/>
    <w:rsid w:val="00166F3C"/>
    <w:rsid w:val="0017177D"/>
    <w:rsid w:val="00171E81"/>
    <w:rsid w:val="001724E5"/>
    <w:rsid w:val="001725C1"/>
    <w:rsid w:val="00172A4A"/>
    <w:rsid w:val="00172F2A"/>
    <w:rsid w:val="0017419B"/>
    <w:rsid w:val="001750AD"/>
    <w:rsid w:val="0017664B"/>
    <w:rsid w:val="0017686F"/>
    <w:rsid w:val="00176BC0"/>
    <w:rsid w:val="00176FBD"/>
    <w:rsid w:val="00181488"/>
    <w:rsid w:val="00182BE9"/>
    <w:rsid w:val="00183DD9"/>
    <w:rsid w:val="00185407"/>
    <w:rsid w:val="001858F0"/>
    <w:rsid w:val="00185E5B"/>
    <w:rsid w:val="0018650E"/>
    <w:rsid w:val="00186A0F"/>
    <w:rsid w:val="00187B51"/>
    <w:rsid w:val="00187BE3"/>
    <w:rsid w:val="00187FEF"/>
    <w:rsid w:val="00190457"/>
    <w:rsid w:val="001910DC"/>
    <w:rsid w:val="00191C4D"/>
    <w:rsid w:val="001924A0"/>
    <w:rsid w:val="001927C4"/>
    <w:rsid w:val="001939D4"/>
    <w:rsid w:val="001939FE"/>
    <w:rsid w:val="00193B19"/>
    <w:rsid w:val="00193BCC"/>
    <w:rsid w:val="0019424C"/>
    <w:rsid w:val="001946FA"/>
    <w:rsid w:val="0019697D"/>
    <w:rsid w:val="001969BD"/>
    <w:rsid w:val="001A08D3"/>
    <w:rsid w:val="001A08F0"/>
    <w:rsid w:val="001A0EC7"/>
    <w:rsid w:val="001A1CAD"/>
    <w:rsid w:val="001A3494"/>
    <w:rsid w:val="001A392C"/>
    <w:rsid w:val="001A3C64"/>
    <w:rsid w:val="001A4486"/>
    <w:rsid w:val="001A5026"/>
    <w:rsid w:val="001A5ADF"/>
    <w:rsid w:val="001A606D"/>
    <w:rsid w:val="001A61B2"/>
    <w:rsid w:val="001B080D"/>
    <w:rsid w:val="001B2645"/>
    <w:rsid w:val="001B2CE3"/>
    <w:rsid w:val="001B30C3"/>
    <w:rsid w:val="001B6696"/>
    <w:rsid w:val="001B67D7"/>
    <w:rsid w:val="001B6CEB"/>
    <w:rsid w:val="001C0CA0"/>
    <w:rsid w:val="001C0E97"/>
    <w:rsid w:val="001C28A0"/>
    <w:rsid w:val="001C30F6"/>
    <w:rsid w:val="001C327F"/>
    <w:rsid w:val="001C3CB6"/>
    <w:rsid w:val="001C3EC2"/>
    <w:rsid w:val="001C40F0"/>
    <w:rsid w:val="001C489F"/>
    <w:rsid w:val="001C4E7D"/>
    <w:rsid w:val="001C602F"/>
    <w:rsid w:val="001C7417"/>
    <w:rsid w:val="001C76D4"/>
    <w:rsid w:val="001C7F0B"/>
    <w:rsid w:val="001D12CB"/>
    <w:rsid w:val="001D2072"/>
    <w:rsid w:val="001D21BD"/>
    <w:rsid w:val="001D293B"/>
    <w:rsid w:val="001D2EC2"/>
    <w:rsid w:val="001D2F63"/>
    <w:rsid w:val="001D47EA"/>
    <w:rsid w:val="001D5EB4"/>
    <w:rsid w:val="001E0549"/>
    <w:rsid w:val="001E0CF3"/>
    <w:rsid w:val="001E2340"/>
    <w:rsid w:val="001E2A60"/>
    <w:rsid w:val="001E2D37"/>
    <w:rsid w:val="001E5C72"/>
    <w:rsid w:val="001E65D1"/>
    <w:rsid w:val="001E6E11"/>
    <w:rsid w:val="001E7997"/>
    <w:rsid w:val="001E7C8D"/>
    <w:rsid w:val="001F018C"/>
    <w:rsid w:val="001F0A69"/>
    <w:rsid w:val="001F100C"/>
    <w:rsid w:val="001F1237"/>
    <w:rsid w:val="001F2A46"/>
    <w:rsid w:val="001F426C"/>
    <w:rsid w:val="001F4CCA"/>
    <w:rsid w:val="001F4E40"/>
    <w:rsid w:val="001F4F64"/>
    <w:rsid w:val="001F65B0"/>
    <w:rsid w:val="001F661C"/>
    <w:rsid w:val="001F6AD3"/>
    <w:rsid w:val="001F6C0C"/>
    <w:rsid w:val="001F7452"/>
    <w:rsid w:val="001F75D7"/>
    <w:rsid w:val="00200175"/>
    <w:rsid w:val="00201521"/>
    <w:rsid w:val="00201555"/>
    <w:rsid w:val="00203198"/>
    <w:rsid w:val="002033F6"/>
    <w:rsid w:val="0020443C"/>
    <w:rsid w:val="0020561C"/>
    <w:rsid w:val="00205948"/>
    <w:rsid w:val="00207431"/>
    <w:rsid w:val="0020752C"/>
    <w:rsid w:val="00210DB9"/>
    <w:rsid w:val="0021116F"/>
    <w:rsid w:val="0021319B"/>
    <w:rsid w:val="00214524"/>
    <w:rsid w:val="00214B45"/>
    <w:rsid w:val="00214C09"/>
    <w:rsid w:val="00214F9C"/>
    <w:rsid w:val="00215817"/>
    <w:rsid w:val="002169FA"/>
    <w:rsid w:val="00220956"/>
    <w:rsid w:val="002218C9"/>
    <w:rsid w:val="002249F8"/>
    <w:rsid w:val="00226C29"/>
    <w:rsid w:val="002278C7"/>
    <w:rsid w:val="00230A5E"/>
    <w:rsid w:val="00232045"/>
    <w:rsid w:val="00233509"/>
    <w:rsid w:val="002337B1"/>
    <w:rsid w:val="00234EEF"/>
    <w:rsid w:val="00235170"/>
    <w:rsid w:val="00235DF6"/>
    <w:rsid w:val="00235EC8"/>
    <w:rsid w:val="002361BE"/>
    <w:rsid w:val="002361C3"/>
    <w:rsid w:val="00236412"/>
    <w:rsid w:val="00236ECE"/>
    <w:rsid w:val="0023743C"/>
    <w:rsid w:val="00237B76"/>
    <w:rsid w:val="00243764"/>
    <w:rsid w:val="0024446A"/>
    <w:rsid w:val="00244846"/>
    <w:rsid w:val="002451A1"/>
    <w:rsid w:val="002452E6"/>
    <w:rsid w:val="00246765"/>
    <w:rsid w:val="002471D2"/>
    <w:rsid w:val="002532A6"/>
    <w:rsid w:val="00253785"/>
    <w:rsid w:val="00253C15"/>
    <w:rsid w:val="00255AA0"/>
    <w:rsid w:val="0026163B"/>
    <w:rsid w:val="00261AB6"/>
    <w:rsid w:val="00261C93"/>
    <w:rsid w:val="00261FAB"/>
    <w:rsid w:val="0026261B"/>
    <w:rsid w:val="00262B20"/>
    <w:rsid w:val="0026485E"/>
    <w:rsid w:val="00264E3D"/>
    <w:rsid w:val="002665FF"/>
    <w:rsid w:val="00267B21"/>
    <w:rsid w:val="00267D19"/>
    <w:rsid w:val="0027041B"/>
    <w:rsid w:val="002708FC"/>
    <w:rsid w:val="00270950"/>
    <w:rsid w:val="002712F4"/>
    <w:rsid w:val="00271688"/>
    <w:rsid w:val="002720B4"/>
    <w:rsid w:val="00273EB2"/>
    <w:rsid w:val="00277D95"/>
    <w:rsid w:val="0028006B"/>
    <w:rsid w:val="002806B9"/>
    <w:rsid w:val="00285FEC"/>
    <w:rsid w:val="0028630D"/>
    <w:rsid w:val="00287FFD"/>
    <w:rsid w:val="002923BD"/>
    <w:rsid w:val="002939CF"/>
    <w:rsid w:val="00295393"/>
    <w:rsid w:val="00295824"/>
    <w:rsid w:val="00296A00"/>
    <w:rsid w:val="00297BB5"/>
    <w:rsid w:val="002A0E2C"/>
    <w:rsid w:val="002A0EEE"/>
    <w:rsid w:val="002A243D"/>
    <w:rsid w:val="002A2C44"/>
    <w:rsid w:val="002A3957"/>
    <w:rsid w:val="002A3EF9"/>
    <w:rsid w:val="002A5809"/>
    <w:rsid w:val="002A5C4F"/>
    <w:rsid w:val="002A694C"/>
    <w:rsid w:val="002A7577"/>
    <w:rsid w:val="002A7EFF"/>
    <w:rsid w:val="002B0C28"/>
    <w:rsid w:val="002B146E"/>
    <w:rsid w:val="002B2301"/>
    <w:rsid w:val="002B2CBE"/>
    <w:rsid w:val="002B2D54"/>
    <w:rsid w:val="002B3A4C"/>
    <w:rsid w:val="002B4ACD"/>
    <w:rsid w:val="002B5117"/>
    <w:rsid w:val="002B5A03"/>
    <w:rsid w:val="002B5AA6"/>
    <w:rsid w:val="002B685D"/>
    <w:rsid w:val="002B6C3D"/>
    <w:rsid w:val="002C019B"/>
    <w:rsid w:val="002C089B"/>
    <w:rsid w:val="002C11BB"/>
    <w:rsid w:val="002C3037"/>
    <w:rsid w:val="002C38B6"/>
    <w:rsid w:val="002C38D4"/>
    <w:rsid w:val="002C417F"/>
    <w:rsid w:val="002C428C"/>
    <w:rsid w:val="002C58D8"/>
    <w:rsid w:val="002C6CD5"/>
    <w:rsid w:val="002D01D8"/>
    <w:rsid w:val="002D0D22"/>
    <w:rsid w:val="002D277C"/>
    <w:rsid w:val="002D35CD"/>
    <w:rsid w:val="002D3ABF"/>
    <w:rsid w:val="002D3FE8"/>
    <w:rsid w:val="002D4FFF"/>
    <w:rsid w:val="002D6083"/>
    <w:rsid w:val="002D72A6"/>
    <w:rsid w:val="002E0AC6"/>
    <w:rsid w:val="002E2143"/>
    <w:rsid w:val="002E31A3"/>
    <w:rsid w:val="002E4117"/>
    <w:rsid w:val="002E6E72"/>
    <w:rsid w:val="002E7086"/>
    <w:rsid w:val="002E7927"/>
    <w:rsid w:val="002F05BD"/>
    <w:rsid w:val="002F06A7"/>
    <w:rsid w:val="002F35F6"/>
    <w:rsid w:val="002F3960"/>
    <w:rsid w:val="002F4B80"/>
    <w:rsid w:val="002F5944"/>
    <w:rsid w:val="002F6BCF"/>
    <w:rsid w:val="002F6FBF"/>
    <w:rsid w:val="002F775E"/>
    <w:rsid w:val="0030070C"/>
    <w:rsid w:val="003019A4"/>
    <w:rsid w:val="003026B4"/>
    <w:rsid w:val="00305017"/>
    <w:rsid w:val="00307ED6"/>
    <w:rsid w:val="0031017E"/>
    <w:rsid w:val="00311CB3"/>
    <w:rsid w:val="0031281D"/>
    <w:rsid w:val="0031391A"/>
    <w:rsid w:val="00313ED0"/>
    <w:rsid w:val="00314D3A"/>
    <w:rsid w:val="003151A7"/>
    <w:rsid w:val="00316436"/>
    <w:rsid w:val="003167F2"/>
    <w:rsid w:val="00316E0B"/>
    <w:rsid w:val="003225DB"/>
    <w:rsid w:val="00322C31"/>
    <w:rsid w:val="00323551"/>
    <w:rsid w:val="00323A68"/>
    <w:rsid w:val="00323F7F"/>
    <w:rsid w:val="003248D9"/>
    <w:rsid w:val="00324B6C"/>
    <w:rsid w:val="00330199"/>
    <w:rsid w:val="003301EA"/>
    <w:rsid w:val="00330948"/>
    <w:rsid w:val="003311F9"/>
    <w:rsid w:val="00334F3F"/>
    <w:rsid w:val="003354E8"/>
    <w:rsid w:val="00335853"/>
    <w:rsid w:val="00335C46"/>
    <w:rsid w:val="003372B8"/>
    <w:rsid w:val="00337E85"/>
    <w:rsid w:val="0034096B"/>
    <w:rsid w:val="003428D8"/>
    <w:rsid w:val="00342FE7"/>
    <w:rsid w:val="003449C2"/>
    <w:rsid w:val="00345473"/>
    <w:rsid w:val="00345FA6"/>
    <w:rsid w:val="00346EAE"/>
    <w:rsid w:val="00347373"/>
    <w:rsid w:val="00347600"/>
    <w:rsid w:val="003518BA"/>
    <w:rsid w:val="0035228D"/>
    <w:rsid w:val="00353D75"/>
    <w:rsid w:val="003567E6"/>
    <w:rsid w:val="00357A9C"/>
    <w:rsid w:val="00360AC4"/>
    <w:rsid w:val="0036324C"/>
    <w:rsid w:val="00365875"/>
    <w:rsid w:val="003668FA"/>
    <w:rsid w:val="00367899"/>
    <w:rsid w:val="00367CFD"/>
    <w:rsid w:val="0037027E"/>
    <w:rsid w:val="0037173D"/>
    <w:rsid w:val="00372175"/>
    <w:rsid w:val="00372B5D"/>
    <w:rsid w:val="00374363"/>
    <w:rsid w:val="00374E21"/>
    <w:rsid w:val="00376841"/>
    <w:rsid w:val="0037685D"/>
    <w:rsid w:val="003772F0"/>
    <w:rsid w:val="003802D3"/>
    <w:rsid w:val="00380841"/>
    <w:rsid w:val="00380E47"/>
    <w:rsid w:val="00382FA2"/>
    <w:rsid w:val="00385150"/>
    <w:rsid w:val="003859F6"/>
    <w:rsid w:val="00386128"/>
    <w:rsid w:val="00386D8D"/>
    <w:rsid w:val="003907BB"/>
    <w:rsid w:val="003916E7"/>
    <w:rsid w:val="0039229C"/>
    <w:rsid w:val="00392BBD"/>
    <w:rsid w:val="00392E5C"/>
    <w:rsid w:val="00393324"/>
    <w:rsid w:val="00393FFA"/>
    <w:rsid w:val="0039423B"/>
    <w:rsid w:val="0039454F"/>
    <w:rsid w:val="003952DD"/>
    <w:rsid w:val="003A00EA"/>
    <w:rsid w:val="003A158A"/>
    <w:rsid w:val="003A1906"/>
    <w:rsid w:val="003A2785"/>
    <w:rsid w:val="003A2E42"/>
    <w:rsid w:val="003A319F"/>
    <w:rsid w:val="003A3856"/>
    <w:rsid w:val="003A4812"/>
    <w:rsid w:val="003A48F8"/>
    <w:rsid w:val="003A56E9"/>
    <w:rsid w:val="003A6B58"/>
    <w:rsid w:val="003A768E"/>
    <w:rsid w:val="003B0362"/>
    <w:rsid w:val="003B0411"/>
    <w:rsid w:val="003B1578"/>
    <w:rsid w:val="003B24B9"/>
    <w:rsid w:val="003B2AEF"/>
    <w:rsid w:val="003B3738"/>
    <w:rsid w:val="003B3ECE"/>
    <w:rsid w:val="003B4FB7"/>
    <w:rsid w:val="003B5C0D"/>
    <w:rsid w:val="003B5FA1"/>
    <w:rsid w:val="003B612F"/>
    <w:rsid w:val="003B6D2B"/>
    <w:rsid w:val="003B7532"/>
    <w:rsid w:val="003C07E4"/>
    <w:rsid w:val="003C099D"/>
    <w:rsid w:val="003C0C62"/>
    <w:rsid w:val="003C17AB"/>
    <w:rsid w:val="003C1FA8"/>
    <w:rsid w:val="003C392B"/>
    <w:rsid w:val="003C5DE7"/>
    <w:rsid w:val="003C6207"/>
    <w:rsid w:val="003C66CD"/>
    <w:rsid w:val="003C6A83"/>
    <w:rsid w:val="003C7D3E"/>
    <w:rsid w:val="003D04AD"/>
    <w:rsid w:val="003D0C80"/>
    <w:rsid w:val="003D1389"/>
    <w:rsid w:val="003D16C5"/>
    <w:rsid w:val="003D25FD"/>
    <w:rsid w:val="003D29F7"/>
    <w:rsid w:val="003D2C10"/>
    <w:rsid w:val="003D3997"/>
    <w:rsid w:val="003D43C0"/>
    <w:rsid w:val="003D50E5"/>
    <w:rsid w:val="003D5DCA"/>
    <w:rsid w:val="003D754A"/>
    <w:rsid w:val="003E0479"/>
    <w:rsid w:val="003E14B5"/>
    <w:rsid w:val="003E22AA"/>
    <w:rsid w:val="003E25BD"/>
    <w:rsid w:val="003E2A6B"/>
    <w:rsid w:val="003E39BD"/>
    <w:rsid w:val="003E49A9"/>
    <w:rsid w:val="003E529F"/>
    <w:rsid w:val="003E5B6E"/>
    <w:rsid w:val="003E61D4"/>
    <w:rsid w:val="003F0852"/>
    <w:rsid w:val="003F1898"/>
    <w:rsid w:val="003F2D17"/>
    <w:rsid w:val="003F2F5F"/>
    <w:rsid w:val="003F3561"/>
    <w:rsid w:val="003F5C30"/>
    <w:rsid w:val="003F6755"/>
    <w:rsid w:val="003F6BB4"/>
    <w:rsid w:val="0040092E"/>
    <w:rsid w:val="004014BA"/>
    <w:rsid w:val="00401A6F"/>
    <w:rsid w:val="00404726"/>
    <w:rsid w:val="00405834"/>
    <w:rsid w:val="004103BC"/>
    <w:rsid w:val="00412066"/>
    <w:rsid w:val="0041337A"/>
    <w:rsid w:val="0041583B"/>
    <w:rsid w:val="00415AFF"/>
    <w:rsid w:val="00416504"/>
    <w:rsid w:val="00416C32"/>
    <w:rsid w:val="004176F4"/>
    <w:rsid w:val="0041789E"/>
    <w:rsid w:val="00417AA5"/>
    <w:rsid w:val="004200B6"/>
    <w:rsid w:val="0042089E"/>
    <w:rsid w:val="00420D98"/>
    <w:rsid w:val="00420E93"/>
    <w:rsid w:val="00420FB3"/>
    <w:rsid w:val="00422F1E"/>
    <w:rsid w:val="00422FEF"/>
    <w:rsid w:val="004245F8"/>
    <w:rsid w:val="00425945"/>
    <w:rsid w:val="00426904"/>
    <w:rsid w:val="00427720"/>
    <w:rsid w:val="00427D89"/>
    <w:rsid w:val="004312B7"/>
    <w:rsid w:val="004324CF"/>
    <w:rsid w:val="00432A7A"/>
    <w:rsid w:val="0043342C"/>
    <w:rsid w:val="004337E8"/>
    <w:rsid w:val="004345A5"/>
    <w:rsid w:val="004346BF"/>
    <w:rsid w:val="00435110"/>
    <w:rsid w:val="00440A8D"/>
    <w:rsid w:val="00440EAB"/>
    <w:rsid w:val="0044171D"/>
    <w:rsid w:val="00442596"/>
    <w:rsid w:val="00442F23"/>
    <w:rsid w:val="0044371A"/>
    <w:rsid w:val="00443952"/>
    <w:rsid w:val="004462AC"/>
    <w:rsid w:val="004475B6"/>
    <w:rsid w:val="00452102"/>
    <w:rsid w:val="00453344"/>
    <w:rsid w:val="00456B11"/>
    <w:rsid w:val="00456CFB"/>
    <w:rsid w:val="004578E6"/>
    <w:rsid w:val="00457AA4"/>
    <w:rsid w:val="00460CAB"/>
    <w:rsid w:val="00461FFE"/>
    <w:rsid w:val="004620F5"/>
    <w:rsid w:val="00462E4D"/>
    <w:rsid w:val="0046374F"/>
    <w:rsid w:val="0046400F"/>
    <w:rsid w:val="0046436A"/>
    <w:rsid w:val="0046476B"/>
    <w:rsid w:val="00464965"/>
    <w:rsid w:val="00464A88"/>
    <w:rsid w:val="00467644"/>
    <w:rsid w:val="0047031D"/>
    <w:rsid w:val="00470FF1"/>
    <w:rsid w:val="00471667"/>
    <w:rsid w:val="00472145"/>
    <w:rsid w:val="00474649"/>
    <w:rsid w:val="004749DB"/>
    <w:rsid w:val="00475E2C"/>
    <w:rsid w:val="00476C90"/>
    <w:rsid w:val="00477DFC"/>
    <w:rsid w:val="004803E4"/>
    <w:rsid w:val="0048061B"/>
    <w:rsid w:val="004806A0"/>
    <w:rsid w:val="00481AC5"/>
    <w:rsid w:val="004833B2"/>
    <w:rsid w:val="00483C56"/>
    <w:rsid w:val="0048509F"/>
    <w:rsid w:val="004869A4"/>
    <w:rsid w:val="00486A32"/>
    <w:rsid w:val="004873D0"/>
    <w:rsid w:val="00490A89"/>
    <w:rsid w:val="00491500"/>
    <w:rsid w:val="00491B9E"/>
    <w:rsid w:val="00491CAB"/>
    <w:rsid w:val="00491DBF"/>
    <w:rsid w:val="00494651"/>
    <w:rsid w:val="004947E2"/>
    <w:rsid w:val="00494CB0"/>
    <w:rsid w:val="004954B9"/>
    <w:rsid w:val="004954F7"/>
    <w:rsid w:val="00496A4B"/>
    <w:rsid w:val="004A05A1"/>
    <w:rsid w:val="004A094E"/>
    <w:rsid w:val="004A31DC"/>
    <w:rsid w:val="004A45C6"/>
    <w:rsid w:val="004A4940"/>
    <w:rsid w:val="004A68CE"/>
    <w:rsid w:val="004B09A5"/>
    <w:rsid w:val="004B1063"/>
    <w:rsid w:val="004B1636"/>
    <w:rsid w:val="004B168B"/>
    <w:rsid w:val="004B1CF3"/>
    <w:rsid w:val="004B2A76"/>
    <w:rsid w:val="004B2D37"/>
    <w:rsid w:val="004B360E"/>
    <w:rsid w:val="004B5851"/>
    <w:rsid w:val="004B5A85"/>
    <w:rsid w:val="004B74B9"/>
    <w:rsid w:val="004B7E6A"/>
    <w:rsid w:val="004C0778"/>
    <w:rsid w:val="004C0D7F"/>
    <w:rsid w:val="004C2D0D"/>
    <w:rsid w:val="004C4340"/>
    <w:rsid w:val="004C4F3E"/>
    <w:rsid w:val="004C4F5C"/>
    <w:rsid w:val="004C5F3D"/>
    <w:rsid w:val="004C66EF"/>
    <w:rsid w:val="004C689C"/>
    <w:rsid w:val="004C6F3A"/>
    <w:rsid w:val="004C789C"/>
    <w:rsid w:val="004C7F70"/>
    <w:rsid w:val="004D0E06"/>
    <w:rsid w:val="004D117C"/>
    <w:rsid w:val="004D1F55"/>
    <w:rsid w:val="004D35B0"/>
    <w:rsid w:val="004D3F16"/>
    <w:rsid w:val="004D4C54"/>
    <w:rsid w:val="004D686D"/>
    <w:rsid w:val="004D7881"/>
    <w:rsid w:val="004D78B4"/>
    <w:rsid w:val="004E0860"/>
    <w:rsid w:val="004E17D0"/>
    <w:rsid w:val="004E185C"/>
    <w:rsid w:val="004E209D"/>
    <w:rsid w:val="004E2484"/>
    <w:rsid w:val="004E25A1"/>
    <w:rsid w:val="004E3B3C"/>
    <w:rsid w:val="004E3C72"/>
    <w:rsid w:val="004E53F2"/>
    <w:rsid w:val="004E5D63"/>
    <w:rsid w:val="004E77C1"/>
    <w:rsid w:val="004F03BE"/>
    <w:rsid w:val="004F0663"/>
    <w:rsid w:val="004F121A"/>
    <w:rsid w:val="004F22C2"/>
    <w:rsid w:val="004F31D2"/>
    <w:rsid w:val="004F3B18"/>
    <w:rsid w:val="004F493E"/>
    <w:rsid w:val="004F5B75"/>
    <w:rsid w:val="004F5C59"/>
    <w:rsid w:val="004F70E5"/>
    <w:rsid w:val="00500237"/>
    <w:rsid w:val="0050043D"/>
    <w:rsid w:val="00500AC8"/>
    <w:rsid w:val="0050217B"/>
    <w:rsid w:val="00502394"/>
    <w:rsid w:val="00503578"/>
    <w:rsid w:val="0050455C"/>
    <w:rsid w:val="00504B12"/>
    <w:rsid w:val="00504B92"/>
    <w:rsid w:val="00505766"/>
    <w:rsid w:val="005060AD"/>
    <w:rsid w:val="0050676D"/>
    <w:rsid w:val="00506AA4"/>
    <w:rsid w:val="0050751C"/>
    <w:rsid w:val="0050769D"/>
    <w:rsid w:val="00510C30"/>
    <w:rsid w:val="00510CFB"/>
    <w:rsid w:val="00513D09"/>
    <w:rsid w:val="00513D27"/>
    <w:rsid w:val="00513FAF"/>
    <w:rsid w:val="005142F1"/>
    <w:rsid w:val="00516915"/>
    <w:rsid w:val="00516D0E"/>
    <w:rsid w:val="005219B5"/>
    <w:rsid w:val="00522B84"/>
    <w:rsid w:val="00524CA9"/>
    <w:rsid w:val="00525620"/>
    <w:rsid w:val="00526158"/>
    <w:rsid w:val="00526475"/>
    <w:rsid w:val="005314EE"/>
    <w:rsid w:val="00534FB1"/>
    <w:rsid w:val="00537AC9"/>
    <w:rsid w:val="005404C7"/>
    <w:rsid w:val="00540B3C"/>
    <w:rsid w:val="0054147B"/>
    <w:rsid w:val="00541BE6"/>
    <w:rsid w:val="00543004"/>
    <w:rsid w:val="00543EEE"/>
    <w:rsid w:val="00545BC4"/>
    <w:rsid w:val="0055021F"/>
    <w:rsid w:val="00551601"/>
    <w:rsid w:val="00551D92"/>
    <w:rsid w:val="00552185"/>
    <w:rsid w:val="005531F7"/>
    <w:rsid w:val="005556C4"/>
    <w:rsid w:val="0055657D"/>
    <w:rsid w:val="00557BEF"/>
    <w:rsid w:val="00557DA8"/>
    <w:rsid w:val="0056034E"/>
    <w:rsid w:val="00560546"/>
    <w:rsid w:val="00562BC8"/>
    <w:rsid w:val="00563D82"/>
    <w:rsid w:val="005653BE"/>
    <w:rsid w:val="00565435"/>
    <w:rsid w:val="00565754"/>
    <w:rsid w:val="005659E0"/>
    <w:rsid w:val="005668A7"/>
    <w:rsid w:val="00566933"/>
    <w:rsid w:val="00567608"/>
    <w:rsid w:val="00567971"/>
    <w:rsid w:val="00567EA1"/>
    <w:rsid w:val="00570B7A"/>
    <w:rsid w:val="00570D52"/>
    <w:rsid w:val="005723C1"/>
    <w:rsid w:val="005728ED"/>
    <w:rsid w:val="00573E4F"/>
    <w:rsid w:val="005743FD"/>
    <w:rsid w:val="00576B5F"/>
    <w:rsid w:val="00577A23"/>
    <w:rsid w:val="00577C3C"/>
    <w:rsid w:val="005809B3"/>
    <w:rsid w:val="00581FEA"/>
    <w:rsid w:val="00582190"/>
    <w:rsid w:val="00582CC8"/>
    <w:rsid w:val="00582E68"/>
    <w:rsid w:val="00583B92"/>
    <w:rsid w:val="00583E02"/>
    <w:rsid w:val="0058496A"/>
    <w:rsid w:val="00584A42"/>
    <w:rsid w:val="00584E45"/>
    <w:rsid w:val="00585739"/>
    <w:rsid w:val="00585E86"/>
    <w:rsid w:val="00586C23"/>
    <w:rsid w:val="005872BF"/>
    <w:rsid w:val="005878A5"/>
    <w:rsid w:val="00587A56"/>
    <w:rsid w:val="00587C32"/>
    <w:rsid w:val="005907AB"/>
    <w:rsid w:val="00590AFB"/>
    <w:rsid w:val="00590B44"/>
    <w:rsid w:val="0059148D"/>
    <w:rsid w:val="0059218F"/>
    <w:rsid w:val="0059226C"/>
    <w:rsid w:val="00595917"/>
    <w:rsid w:val="00596169"/>
    <w:rsid w:val="005963F3"/>
    <w:rsid w:val="005A0F2E"/>
    <w:rsid w:val="005A1760"/>
    <w:rsid w:val="005A1AE5"/>
    <w:rsid w:val="005A2A3A"/>
    <w:rsid w:val="005A2E20"/>
    <w:rsid w:val="005A52BB"/>
    <w:rsid w:val="005A5FB3"/>
    <w:rsid w:val="005A61CD"/>
    <w:rsid w:val="005A6F90"/>
    <w:rsid w:val="005A7AF4"/>
    <w:rsid w:val="005B1512"/>
    <w:rsid w:val="005B369E"/>
    <w:rsid w:val="005B3943"/>
    <w:rsid w:val="005B3A67"/>
    <w:rsid w:val="005B459C"/>
    <w:rsid w:val="005B50B8"/>
    <w:rsid w:val="005B6331"/>
    <w:rsid w:val="005B6540"/>
    <w:rsid w:val="005B6DC7"/>
    <w:rsid w:val="005B70A1"/>
    <w:rsid w:val="005B72E6"/>
    <w:rsid w:val="005C0B3C"/>
    <w:rsid w:val="005C1624"/>
    <w:rsid w:val="005C16B1"/>
    <w:rsid w:val="005C1E71"/>
    <w:rsid w:val="005C3932"/>
    <w:rsid w:val="005C4358"/>
    <w:rsid w:val="005C44DD"/>
    <w:rsid w:val="005C47C9"/>
    <w:rsid w:val="005C5589"/>
    <w:rsid w:val="005C5913"/>
    <w:rsid w:val="005C7445"/>
    <w:rsid w:val="005C7DA0"/>
    <w:rsid w:val="005D189D"/>
    <w:rsid w:val="005D19AF"/>
    <w:rsid w:val="005D232F"/>
    <w:rsid w:val="005D2551"/>
    <w:rsid w:val="005D2B85"/>
    <w:rsid w:val="005D3E84"/>
    <w:rsid w:val="005D4454"/>
    <w:rsid w:val="005D45C7"/>
    <w:rsid w:val="005D4EB6"/>
    <w:rsid w:val="005D5001"/>
    <w:rsid w:val="005D5762"/>
    <w:rsid w:val="005D6A52"/>
    <w:rsid w:val="005D79C6"/>
    <w:rsid w:val="005E0135"/>
    <w:rsid w:val="005E0557"/>
    <w:rsid w:val="005E05F3"/>
    <w:rsid w:val="005E2147"/>
    <w:rsid w:val="005E2ACF"/>
    <w:rsid w:val="005E449A"/>
    <w:rsid w:val="005E5BA6"/>
    <w:rsid w:val="005E5FA7"/>
    <w:rsid w:val="005E667A"/>
    <w:rsid w:val="005F035E"/>
    <w:rsid w:val="005F0B2F"/>
    <w:rsid w:val="005F43DB"/>
    <w:rsid w:val="005F558B"/>
    <w:rsid w:val="005F6188"/>
    <w:rsid w:val="005F6DBB"/>
    <w:rsid w:val="005F796D"/>
    <w:rsid w:val="006000AA"/>
    <w:rsid w:val="00602EBF"/>
    <w:rsid w:val="00603A37"/>
    <w:rsid w:val="00603EE2"/>
    <w:rsid w:val="0060489B"/>
    <w:rsid w:val="00605B3A"/>
    <w:rsid w:val="00606667"/>
    <w:rsid w:val="0061041F"/>
    <w:rsid w:val="00611B13"/>
    <w:rsid w:val="00611F1E"/>
    <w:rsid w:val="00612163"/>
    <w:rsid w:val="00615037"/>
    <w:rsid w:val="00615E47"/>
    <w:rsid w:val="00615FCD"/>
    <w:rsid w:val="0061610B"/>
    <w:rsid w:val="00616E56"/>
    <w:rsid w:val="0062057E"/>
    <w:rsid w:val="00622796"/>
    <w:rsid w:val="00622E0C"/>
    <w:rsid w:val="00622F38"/>
    <w:rsid w:val="006230F5"/>
    <w:rsid w:val="006250A4"/>
    <w:rsid w:val="00625A2B"/>
    <w:rsid w:val="00625E1C"/>
    <w:rsid w:val="006279E0"/>
    <w:rsid w:val="006337E2"/>
    <w:rsid w:val="0063395D"/>
    <w:rsid w:val="006340F3"/>
    <w:rsid w:val="00635237"/>
    <w:rsid w:val="00635303"/>
    <w:rsid w:val="00635885"/>
    <w:rsid w:val="00635DA3"/>
    <w:rsid w:val="006360FE"/>
    <w:rsid w:val="00636AE4"/>
    <w:rsid w:val="00637B19"/>
    <w:rsid w:val="006416BF"/>
    <w:rsid w:val="00642A47"/>
    <w:rsid w:val="006430F8"/>
    <w:rsid w:val="006439FA"/>
    <w:rsid w:val="00643E7A"/>
    <w:rsid w:val="00644196"/>
    <w:rsid w:val="00644A3D"/>
    <w:rsid w:val="00646BB5"/>
    <w:rsid w:val="0064703D"/>
    <w:rsid w:val="00650360"/>
    <w:rsid w:val="006505E9"/>
    <w:rsid w:val="00654515"/>
    <w:rsid w:val="00654934"/>
    <w:rsid w:val="00654A27"/>
    <w:rsid w:val="00655650"/>
    <w:rsid w:val="00655A8D"/>
    <w:rsid w:val="00655B18"/>
    <w:rsid w:val="0065636F"/>
    <w:rsid w:val="00657E73"/>
    <w:rsid w:val="00660368"/>
    <w:rsid w:val="00661B9D"/>
    <w:rsid w:val="00661BF9"/>
    <w:rsid w:val="00663A66"/>
    <w:rsid w:val="00663C9B"/>
    <w:rsid w:val="0066536A"/>
    <w:rsid w:val="00665460"/>
    <w:rsid w:val="00665A56"/>
    <w:rsid w:val="00665A82"/>
    <w:rsid w:val="00667007"/>
    <w:rsid w:val="00667B99"/>
    <w:rsid w:val="00667B9B"/>
    <w:rsid w:val="0067046D"/>
    <w:rsid w:val="00671C45"/>
    <w:rsid w:val="006735DD"/>
    <w:rsid w:val="006755E7"/>
    <w:rsid w:val="00676B04"/>
    <w:rsid w:val="00677A1C"/>
    <w:rsid w:val="00677AA2"/>
    <w:rsid w:val="00680639"/>
    <w:rsid w:val="00680DD3"/>
    <w:rsid w:val="00681E24"/>
    <w:rsid w:val="0068221E"/>
    <w:rsid w:val="0068282B"/>
    <w:rsid w:val="00682E42"/>
    <w:rsid w:val="006843D6"/>
    <w:rsid w:val="0068463E"/>
    <w:rsid w:val="006848B6"/>
    <w:rsid w:val="006855FF"/>
    <w:rsid w:val="00685F37"/>
    <w:rsid w:val="00686882"/>
    <w:rsid w:val="00686EEE"/>
    <w:rsid w:val="00690234"/>
    <w:rsid w:val="00690CDE"/>
    <w:rsid w:val="00692359"/>
    <w:rsid w:val="006923E6"/>
    <w:rsid w:val="0069285B"/>
    <w:rsid w:val="00692F54"/>
    <w:rsid w:val="00692F9A"/>
    <w:rsid w:val="00694078"/>
    <w:rsid w:val="00695903"/>
    <w:rsid w:val="00697420"/>
    <w:rsid w:val="006A0074"/>
    <w:rsid w:val="006A10F0"/>
    <w:rsid w:val="006A2376"/>
    <w:rsid w:val="006A249E"/>
    <w:rsid w:val="006A3332"/>
    <w:rsid w:val="006A3469"/>
    <w:rsid w:val="006A39A4"/>
    <w:rsid w:val="006A46A0"/>
    <w:rsid w:val="006A660B"/>
    <w:rsid w:val="006A733E"/>
    <w:rsid w:val="006A7346"/>
    <w:rsid w:val="006A7DC8"/>
    <w:rsid w:val="006B05FE"/>
    <w:rsid w:val="006B10BB"/>
    <w:rsid w:val="006B6AEF"/>
    <w:rsid w:val="006B7135"/>
    <w:rsid w:val="006B75CF"/>
    <w:rsid w:val="006C039C"/>
    <w:rsid w:val="006C0981"/>
    <w:rsid w:val="006C0A8F"/>
    <w:rsid w:val="006C1144"/>
    <w:rsid w:val="006C11A8"/>
    <w:rsid w:val="006C1B86"/>
    <w:rsid w:val="006C2F8A"/>
    <w:rsid w:val="006C3D0C"/>
    <w:rsid w:val="006C4F13"/>
    <w:rsid w:val="006C57BB"/>
    <w:rsid w:val="006C5AEA"/>
    <w:rsid w:val="006C6B8A"/>
    <w:rsid w:val="006C7648"/>
    <w:rsid w:val="006D1A97"/>
    <w:rsid w:val="006D1FCF"/>
    <w:rsid w:val="006D4D63"/>
    <w:rsid w:val="006D6F99"/>
    <w:rsid w:val="006D7173"/>
    <w:rsid w:val="006E0A56"/>
    <w:rsid w:val="006E0C2F"/>
    <w:rsid w:val="006E1A10"/>
    <w:rsid w:val="006E1D56"/>
    <w:rsid w:val="006E2385"/>
    <w:rsid w:val="006E5559"/>
    <w:rsid w:val="006E5EB6"/>
    <w:rsid w:val="006E7B64"/>
    <w:rsid w:val="006F07A6"/>
    <w:rsid w:val="006F0F25"/>
    <w:rsid w:val="006F1BC3"/>
    <w:rsid w:val="006F3186"/>
    <w:rsid w:val="006F43E1"/>
    <w:rsid w:val="006F4D67"/>
    <w:rsid w:val="006F4DCE"/>
    <w:rsid w:val="006F5D12"/>
    <w:rsid w:val="007002AA"/>
    <w:rsid w:val="007017E5"/>
    <w:rsid w:val="00701F2B"/>
    <w:rsid w:val="00702DBD"/>
    <w:rsid w:val="007046C8"/>
    <w:rsid w:val="007054A4"/>
    <w:rsid w:val="00705997"/>
    <w:rsid w:val="00705A06"/>
    <w:rsid w:val="00705AB8"/>
    <w:rsid w:val="00705CCC"/>
    <w:rsid w:val="00705E40"/>
    <w:rsid w:val="00705E4B"/>
    <w:rsid w:val="00706902"/>
    <w:rsid w:val="00706E1D"/>
    <w:rsid w:val="007074AE"/>
    <w:rsid w:val="007117A6"/>
    <w:rsid w:val="0071339C"/>
    <w:rsid w:val="007137B5"/>
    <w:rsid w:val="00713F08"/>
    <w:rsid w:val="007142A6"/>
    <w:rsid w:val="0071587C"/>
    <w:rsid w:val="00717D08"/>
    <w:rsid w:val="00720118"/>
    <w:rsid w:val="00720668"/>
    <w:rsid w:val="00720A21"/>
    <w:rsid w:val="00720D80"/>
    <w:rsid w:val="007224F1"/>
    <w:rsid w:val="007236EA"/>
    <w:rsid w:val="007243C7"/>
    <w:rsid w:val="0072450C"/>
    <w:rsid w:val="00725934"/>
    <w:rsid w:val="007267BA"/>
    <w:rsid w:val="00726CCC"/>
    <w:rsid w:val="00727324"/>
    <w:rsid w:val="00727685"/>
    <w:rsid w:val="007320DE"/>
    <w:rsid w:val="00732F61"/>
    <w:rsid w:val="0073314E"/>
    <w:rsid w:val="007337E5"/>
    <w:rsid w:val="00733CE3"/>
    <w:rsid w:val="00733D92"/>
    <w:rsid w:val="0074077D"/>
    <w:rsid w:val="00740D55"/>
    <w:rsid w:val="00742BC9"/>
    <w:rsid w:val="00743FB8"/>
    <w:rsid w:val="00744155"/>
    <w:rsid w:val="007442E1"/>
    <w:rsid w:val="007458B1"/>
    <w:rsid w:val="00745AEE"/>
    <w:rsid w:val="0074653F"/>
    <w:rsid w:val="00746B9C"/>
    <w:rsid w:val="007505AC"/>
    <w:rsid w:val="0075086A"/>
    <w:rsid w:val="0075095C"/>
    <w:rsid w:val="00750E4A"/>
    <w:rsid w:val="00751B26"/>
    <w:rsid w:val="00751EAA"/>
    <w:rsid w:val="00752117"/>
    <w:rsid w:val="0075259C"/>
    <w:rsid w:val="0075272B"/>
    <w:rsid w:val="0075462B"/>
    <w:rsid w:val="00755139"/>
    <w:rsid w:val="00755B1C"/>
    <w:rsid w:val="00757690"/>
    <w:rsid w:val="007603A1"/>
    <w:rsid w:val="007614F8"/>
    <w:rsid w:val="007619C5"/>
    <w:rsid w:val="00761AB1"/>
    <w:rsid w:val="00762115"/>
    <w:rsid w:val="00764B8E"/>
    <w:rsid w:val="00765D70"/>
    <w:rsid w:val="00766B69"/>
    <w:rsid w:val="0077187E"/>
    <w:rsid w:val="007724E4"/>
    <w:rsid w:val="00772621"/>
    <w:rsid w:val="00772DB1"/>
    <w:rsid w:val="00773937"/>
    <w:rsid w:val="00773E76"/>
    <w:rsid w:val="0077490E"/>
    <w:rsid w:val="00780168"/>
    <w:rsid w:val="00780375"/>
    <w:rsid w:val="00780973"/>
    <w:rsid w:val="007810D4"/>
    <w:rsid w:val="0078129F"/>
    <w:rsid w:val="00781FD1"/>
    <w:rsid w:val="007820A4"/>
    <w:rsid w:val="007820EC"/>
    <w:rsid w:val="007859B3"/>
    <w:rsid w:val="00786563"/>
    <w:rsid w:val="00787193"/>
    <w:rsid w:val="00787A20"/>
    <w:rsid w:val="0079076C"/>
    <w:rsid w:val="00790E68"/>
    <w:rsid w:val="00791839"/>
    <w:rsid w:val="00792769"/>
    <w:rsid w:val="00794498"/>
    <w:rsid w:val="00795479"/>
    <w:rsid w:val="0079613C"/>
    <w:rsid w:val="00796B6F"/>
    <w:rsid w:val="007973A0"/>
    <w:rsid w:val="007974C5"/>
    <w:rsid w:val="00797D3A"/>
    <w:rsid w:val="00797EC4"/>
    <w:rsid w:val="007A0FAF"/>
    <w:rsid w:val="007A0FD9"/>
    <w:rsid w:val="007A1534"/>
    <w:rsid w:val="007A18A3"/>
    <w:rsid w:val="007A23F7"/>
    <w:rsid w:val="007A3280"/>
    <w:rsid w:val="007A32C4"/>
    <w:rsid w:val="007A4695"/>
    <w:rsid w:val="007A74AB"/>
    <w:rsid w:val="007A76AD"/>
    <w:rsid w:val="007A779D"/>
    <w:rsid w:val="007B15B4"/>
    <w:rsid w:val="007B18D1"/>
    <w:rsid w:val="007B1CE1"/>
    <w:rsid w:val="007B23B4"/>
    <w:rsid w:val="007B3BF1"/>
    <w:rsid w:val="007B3FD4"/>
    <w:rsid w:val="007B5168"/>
    <w:rsid w:val="007B552D"/>
    <w:rsid w:val="007B62E4"/>
    <w:rsid w:val="007B635F"/>
    <w:rsid w:val="007B63B0"/>
    <w:rsid w:val="007B644E"/>
    <w:rsid w:val="007B6A37"/>
    <w:rsid w:val="007C0BD7"/>
    <w:rsid w:val="007C4464"/>
    <w:rsid w:val="007C4B40"/>
    <w:rsid w:val="007C65FD"/>
    <w:rsid w:val="007D307E"/>
    <w:rsid w:val="007D3ED0"/>
    <w:rsid w:val="007D5013"/>
    <w:rsid w:val="007D7E04"/>
    <w:rsid w:val="007E0381"/>
    <w:rsid w:val="007E0D2F"/>
    <w:rsid w:val="007E1AA1"/>
    <w:rsid w:val="007E23D2"/>
    <w:rsid w:val="007E2613"/>
    <w:rsid w:val="007E2ADE"/>
    <w:rsid w:val="007E356C"/>
    <w:rsid w:val="007E43D6"/>
    <w:rsid w:val="007E48A9"/>
    <w:rsid w:val="007E6DAE"/>
    <w:rsid w:val="007F1511"/>
    <w:rsid w:val="007F1DD8"/>
    <w:rsid w:val="007F1E72"/>
    <w:rsid w:val="007F22B6"/>
    <w:rsid w:val="007F39B7"/>
    <w:rsid w:val="007F3BED"/>
    <w:rsid w:val="007F417F"/>
    <w:rsid w:val="007F43E3"/>
    <w:rsid w:val="007F47B6"/>
    <w:rsid w:val="007F4A4E"/>
    <w:rsid w:val="007F4D5E"/>
    <w:rsid w:val="007F5C11"/>
    <w:rsid w:val="007F63FC"/>
    <w:rsid w:val="007F6E81"/>
    <w:rsid w:val="007F723D"/>
    <w:rsid w:val="007F76C6"/>
    <w:rsid w:val="00800AA1"/>
    <w:rsid w:val="008011D3"/>
    <w:rsid w:val="00801258"/>
    <w:rsid w:val="008025B2"/>
    <w:rsid w:val="00802C2A"/>
    <w:rsid w:val="0080303A"/>
    <w:rsid w:val="0080313D"/>
    <w:rsid w:val="00803A39"/>
    <w:rsid w:val="0080430E"/>
    <w:rsid w:val="0080678C"/>
    <w:rsid w:val="00807E32"/>
    <w:rsid w:val="00810AC0"/>
    <w:rsid w:val="00811250"/>
    <w:rsid w:val="0081148E"/>
    <w:rsid w:val="0081165E"/>
    <w:rsid w:val="0081187B"/>
    <w:rsid w:val="008139EA"/>
    <w:rsid w:val="00813AAA"/>
    <w:rsid w:val="00813E91"/>
    <w:rsid w:val="0081484D"/>
    <w:rsid w:val="008165DF"/>
    <w:rsid w:val="00817140"/>
    <w:rsid w:val="00817449"/>
    <w:rsid w:val="00817C82"/>
    <w:rsid w:val="008206C9"/>
    <w:rsid w:val="0082237D"/>
    <w:rsid w:val="00822B9F"/>
    <w:rsid w:val="00822DB6"/>
    <w:rsid w:val="0082344D"/>
    <w:rsid w:val="00823FA4"/>
    <w:rsid w:val="008243C4"/>
    <w:rsid w:val="00824691"/>
    <w:rsid w:val="00825F0B"/>
    <w:rsid w:val="008265B3"/>
    <w:rsid w:val="00826848"/>
    <w:rsid w:val="00826A71"/>
    <w:rsid w:val="00827577"/>
    <w:rsid w:val="0082774E"/>
    <w:rsid w:val="00830391"/>
    <w:rsid w:val="008311B8"/>
    <w:rsid w:val="00831332"/>
    <w:rsid w:val="0083185A"/>
    <w:rsid w:val="00832494"/>
    <w:rsid w:val="00833DF0"/>
    <w:rsid w:val="0083542A"/>
    <w:rsid w:val="008357B7"/>
    <w:rsid w:val="008366EA"/>
    <w:rsid w:val="008375F2"/>
    <w:rsid w:val="00840BD5"/>
    <w:rsid w:val="00840E20"/>
    <w:rsid w:val="0084100F"/>
    <w:rsid w:val="00841CB6"/>
    <w:rsid w:val="00841DB5"/>
    <w:rsid w:val="00842570"/>
    <w:rsid w:val="0084281E"/>
    <w:rsid w:val="00844132"/>
    <w:rsid w:val="0084445C"/>
    <w:rsid w:val="00844567"/>
    <w:rsid w:val="00844CB7"/>
    <w:rsid w:val="00844E85"/>
    <w:rsid w:val="0084536B"/>
    <w:rsid w:val="0084634E"/>
    <w:rsid w:val="0084706C"/>
    <w:rsid w:val="00851393"/>
    <w:rsid w:val="008518B6"/>
    <w:rsid w:val="00851EA0"/>
    <w:rsid w:val="008522EB"/>
    <w:rsid w:val="00852759"/>
    <w:rsid w:val="008540F3"/>
    <w:rsid w:val="008546BF"/>
    <w:rsid w:val="00860838"/>
    <w:rsid w:val="00861FF5"/>
    <w:rsid w:val="00862918"/>
    <w:rsid w:val="00864FAC"/>
    <w:rsid w:val="00865DCB"/>
    <w:rsid w:val="008675F9"/>
    <w:rsid w:val="00870485"/>
    <w:rsid w:val="00871613"/>
    <w:rsid w:val="0087232E"/>
    <w:rsid w:val="00873966"/>
    <w:rsid w:val="008739D3"/>
    <w:rsid w:val="00873B9A"/>
    <w:rsid w:val="0087431B"/>
    <w:rsid w:val="00874897"/>
    <w:rsid w:val="00875091"/>
    <w:rsid w:val="00877E81"/>
    <w:rsid w:val="008807C3"/>
    <w:rsid w:val="00882222"/>
    <w:rsid w:val="00882300"/>
    <w:rsid w:val="00882F38"/>
    <w:rsid w:val="00883C99"/>
    <w:rsid w:val="00884241"/>
    <w:rsid w:val="00886368"/>
    <w:rsid w:val="008902EC"/>
    <w:rsid w:val="00890AB3"/>
    <w:rsid w:val="00893883"/>
    <w:rsid w:val="00893B99"/>
    <w:rsid w:val="00894A59"/>
    <w:rsid w:val="00895DCC"/>
    <w:rsid w:val="00897BF6"/>
    <w:rsid w:val="008A016A"/>
    <w:rsid w:val="008A05E7"/>
    <w:rsid w:val="008A05FE"/>
    <w:rsid w:val="008A0756"/>
    <w:rsid w:val="008A0E4D"/>
    <w:rsid w:val="008A1D02"/>
    <w:rsid w:val="008A203E"/>
    <w:rsid w:val="008A30DA"/>
    <w:rsid w:val="008A37D9"/>
    <w:rsid w:val="008A3884"/>
    <w:rsid w:val="008A572D"/>
    <w:rsid w:val="008A7B92"/>
    <w:rsid w:val="008B0E3F"/>
    <w:rsid w:val="008B22B7"/>
    <w:rsid w:val="008B3277"/>
    <w:rsid w:val="008B39F2"/>
    <w:rsid w:val="008B4DE9"/>
    <w:rsid w:val="008B5495"/>
    <w:rsid w:val="008B57F7"/>
    <w:rsid w:val="008B5E2F"/>
    <w:rsid w:val="008B63C1"/>
    <w:rsid w:val="008B739C"/>
    <w:rsid w:val="008B743B"/>
    <w:rsid w:val="008B76B6"/>
    <w:rsid w:val="008B7BD2"/>
    <w:rsid w:val="008B7D71"/>
    <w:rsid w:val="008C06D6"/>
    <w:rsid w:val="008C07E7"/>
    <w:rsid w:val="008C14A6"/>
    <w:rsid w:val="008C3758"/>
    <w:rsid w:val="008C4654"/>
    <w:rsid w:val="008C6649"/>
    <w:rsid w:val="008C7EDE"/>
    <w:rsid w:val="008D03F1"/>
    <w:rsid w:val="008D0584"/>
    <w:rsid w:val="008D1A93"/>
    <w:rsid w:val="008D1B69"/>
    <w:rsid w:val="008D24C6"/>
    <w:rsid w:val="008D294F"/>
    <w:rsid w:val="008D38D9"/>
    <w:rsid w:val="008D3D5D"/>
    <w:rsid w:val="008D3F05"/>
    <w:rsid w:val="008D4F4D"/>
    <w:rsid w:val="008D6D47"/>
    <w:rsid w:val="008E055D"/>
    <w:rsid w:val="008E121E"/>
    <w:rsid w:val="008E16B3"/>
    <w:rsid w:val="008E1D69"/>
    <w:rsid w:val="008E1DAB"/>
    <w:rsid w:val="008E2BD1"/>
    <w:rsid w:val="008E2FFF"/>
    <w:rsid w:val="008E32FD"/>
    <w:rsid w:val="008E3DB7"/>
    <w:rsid w:val="008E5884"/>
    <w:rsid w:val="008E63ED"/>
    <w:rsid w:val="008E6C63"/>
    <w:rsid w:val="008E7336"/>
    <w:rsid w:val="008E78DC"/>
    <w:rsid w:val="008F1DF9"/>
    <w:rsid w:val="008F394B"/>
    <w:rsid w:val="008F402A"/>
    <w:rsid w:val="008F4885"/>
    <w:rsid w:val="00901E99"/>
    <w:rsid w:val="00903160"/>
    <w:rsid w:val="00906E7A"/>
    <w:rsid w:val="00906EEF"/>
    <w:rsid w:val="00907648"/>
    <w:rsid w:val="009076C4"/>
    <w:rsid w:val="00907A98"/>
    <w:rsid w:val="009101A1"/>
    <w:rsid w:val="00911C20"/>
    <w:rsid w:val="00912103"/>
    <w:rsid w:val="009139DF"/>
    <w:rsid w:val="00914AC2"/>
    <w:rsid w:val="00914C14"/>
    <w:rsid w:val="00915081"/>
    <w:rsid w:val="009165AC"/>
    <w:rsid w:val="009169E5"/>
    <w:rsid w:val="00916A76"/>
    <w:rsid w:val="00916BF5"/>
    <w:rsid w:val="00920380"/>
    <w:rsid w:val="009205A8"/>
    <w:rsid w:val="0092080C"/>
    <w:rsid w:val="00920CC2"/>
    <w:rsid w:val="00921471"/>
    <w:rsid w:val="009215F7"/>
    <w:rsid w:val="00921B06"/>
    <w:rsid w:val="00921B6D"/>
    <w:rsid w:val="00922AF7"/>
    <w:rsid w:val="009230D7"/>
    <w:rsid w:val="009234F5"/>
    <w:rsid w:val="0092359E"/>
    <w:rsid w:val="00923A0D"/>
    <w:rsid w:val="00923BCA"/>
    <w:rsid w:val="00924989"/>
    <w:rsid w:val="00926151"/>
    <w:rsid w:val="00926A4B"/>
    <w:rsid w:val="00926AA5"/>
    <w:rsid w:val="009278C4"/>
    <w:rsid w:val="009310F3"/>
    <w:rsid w:val="00931EBD"/>
    <w:rsid w:val="00932E33"/>
    <w:rsid w:val="009330FD"/>
    <w:rsid w:val="009334C3"/>
    <w:rsid w:val="009340BC"/>
    <w:rsid w:val="009345CC"/>
    <w:rsid w:val="009353E4"/>
    <w:rsid w:val="009358EC"/>
    <w:rsid w:val="009379AD"/>
    <w:rsid w:val="00937FB7"/>
    <w:rsid w:val="00940750"/>
    <w:rsid w:val="00940B88"/>
    <w:rsid w:val="00940FA5"/>
    <w:rsid w:val="009421D7"/>
    <w:rsid w:val="00943E94"/>
    <w:rsid w:val="00944518"/>
    <w:rsid w:val="009452CC"/>
    <w:rsid w:val="009456FA"/>
    <w:rsid w:val="00945C67"/>
    <w:rsid w:val="00945E5E"/>
    <w:rsid w:val="009476B8"/>
    <w:rsid w:val="009476BE"/>
    <w:rsid w:val="0094799A"/>
    <w:rsid w:val="00952BA8"/>
    <w:rsid w:val="00953E70"/>
    <w:rsid w:val="0095467D"/>
    <w:rsid w:val="009551F5"/>
    <w:rsid w:val="0095524B"/>
    <w:rsid w:val="0095636D"/>
    <w:rsid w:val="00956CC3"/>
    <w:rsid w:val="009572F6"/>
    <w:rsid w:val="009574C8"/>
    <w:rsid w:val="009600BF"/>
    <w:rsid w:val="00960C1F"/>
    <w:rsid w:val="00961070"/>
    <w:rsid w:val="00961EE8"/>
    <w:rsid w:val="009633CB"/>
    <w:rsid w:val="00963AA8"/>
    <w:rsid w:val="00964413"/>
    <w:rsid w:val="00964BDD"/>
    <w:rsid w:val="00964F02"/>
    <w:rsid w:val="00965449"/>
    <w:rsid w:val="009662A3"/>
    <w:rsid w:val="00966A07"/>
    <w:rsid w:val="00967298"/>
    <w:rsid w:val="0096744B"/>
    <w:rsid w:val="0096774F"/>
    <w:rsid w:val="00967918"/>
    <w:rsid w:val="0097057A"/>
    <w:rsid w:val="0097066F"/>
    <w:rsid w:val="009712C4"/>
    <w:rsid w:val="009720C8"/>
    <w:rsid w:val="009721DB"/>
    <w:rsid w:val="00972C2E"/>
    <w:rsid w:val="00972CEB"/>
    <w:rsid w:val="00972F63"/>
    <w:rsid w:val="00973CF3"/>
    <w:rsid w:val="009745F8"/>
    <w:rsid w:val="00975B59"/>
    <w:rsid w:val="00977453"/>
    <w:rsid w:val="009774E4"/>
    <w:rsid w:val="00977559"/>
    <w:rsid w:val="00981421"/>
    <w:rsid w:val="00983317"/>
    <w:rsid w:val="00983622"/>
    <w:rsid w:val="00983936"/>
    <w:rsid w:val="0098428F"/>
    <w:rsid w:val="009843B5"/>
    <w:rsid w:val="00986794"/>
    <w:rsid w:val="0098750D"/>
    <w:rsid w:val="00990068"/>
    <w:rsid w:val="00990D65"/>
    <w:rsid w:val="00990E11"/>
    <w:rsid w:val="009919CA"/>
    <w:rsid w:val="00991EEF"/>
    <w:rsid w:val="00991F04"/>
    <w:rsid w:val="00993289"/>
    <w:rsid w:val="009934C7"/>
    <w:rsid w:val="0099486D"/>
    <w:rsid w:val="00994D46"/>
    <w:rsid w:val="009974EE"/>
    <w:rsid w:val="0099761F"/>
    <w:rsid w:val="009A0B73"/>
    <w:rsid w:val="009A1BA5"/>
    <w:rsid w:val="009A2A52"/>
    <w:rsid w:val="009A5073"/>
    <w:rsid w:val="009A57AA"/>
    <w:rsid w:val="009A6169"/>
    <w:rsid w:val="009A7405"/>
    <w:rsid w:val="009B10C4"/>
    <w:rsid w:val="009B1F6C"/>
    <w:rsid w:val="009B242E"/>
    <w:rsid w:val="009B2DD3"/>
    <w:rsid w:val="009B30EF"/>
    <w:rsid w:val="009B3E34"/>
    <w:rsid w:val="009B51A1"/>
    <w:rsid w:val="009B6219"/>
    <w:rsid w:val="009B68F8"/>
    <w:rsid w:val="009C099B"/>
    <w:rsid w:val="009C11B2"/>
    <w:rsid w:val="009C279B"/>
    <w:rsid w:val="009C3589"/>
    <w:rsid w:val="009C581C"/>
    <w:rsid w:val="009C648B"/>
    <w:rsid w:val="009C7512"/>
    <w:rsid w:val="009C7A15"/>
    <w:rsid w:val="009D11D5"/>
    <w:rsid w:val="009D23C1"/>
    <w:rsid w:val="009D27A0"/>
    <w:rsid w:val="009D2997"/>
    <w:rsid w:val="009D432A"/>
    <w:rsid w:val="009D66F1"/>
    <w:rsid w:val="009D6C16"/>
    <w:rsid w:val="009E11C5"/>
    <w:rsid w:val="009E12C8"/>
    <w:rsid w:val="009E2CE1"/>
    <w:rsid w:val="009E3B9F"/>
    <w:rsid w:val="009E3C56"/>
    <w:rsid w:val="009E3C81"/>
    <w:rsid w:val="009E5836"/>
    <w:rsid w:val="009E7DBA"/>
    <w:rsid w:val="009F1878"/>
    <w:rsid w:val="009F3423"/>
    <w:rsid w:val="009F3DFF"/>
    <w:rsid w:val="009F3F29"/>
    <w:rsid w:val="009F46EA"/>
    <w:rsid w:val="009F4F34"/>
    <w:rsid w:val="009F5DAE"/>
    <w:rsid w:val="009F6EAD"/>
    <w:rsid w:val="00A00B93"/>
    <w:rsid w:val="00A0171D"/>
    <w:rsid w:val="00A01B7B"/>
    <w:rsid w:val="00A01F36"/>
    <w:rsid w:val="00A021B5"/>
    <w:rsid w:val="00A02C99"/>
    <w:rsid w:val="00A03A2F"/>
    <w:rsid w:val="00A04A45"/>
    <w:rsid w:val="00A04B8B"/>
    <w:rsid w:val="00A04F46"/>
    <w:rsid w:val="00A05114"/>
    <w:rsid w:val="00A059AC"/>
    <w:rsid w:val="00A06380"/>
    <w:rsid w:val="00A06E30"/>
    <w:rsid w:val="00A06FEA"/>
    <w:rsid w:val="00A07987"/>
    <w:rsid w:val="00A07F21"/>
    <w:rsid w:val="00A10096"/>
    <w:rsid w:val="00A1072B"/>
    <w:rsid w:val="00A1187E"/>
    <w:rsid w:val="00A12E65"/>
    <w:rsid w:val="00A14C97"/>
    <w:rsid w:val="00A15464"/>
    <w:rsid w:val="00A16AD8"/>
    <w:rsid w:val="00A17432"/>
    <w:rsid w:val="00A179FA"/>
    <w:rsid w:val="00A200BC"/>
    <w:rsid w:val="00A20D10"/>
    <w:rsid w:val="00A2121E"/>
    <w:rsid w:val="00A214D7"/>
    <w:rsid w:val="00A21CA7"/>
    <w:rsid w:val="00A23AF6"/>
    <w:rsid w:val="00A2455F"/>
    <w:rsid w:val="00A25235"/>
    <w:rsid w:val="00A25D34"/>
    <w:rsid w:val="00A27624"/>
    <w:rsid w:val="00A279A3"/>
    <w:rsid w:val="00A305B1"/>
    <w:rsid w:val="00A325F0"/>
    <w:rsid w:val="00A3324E"/>
    <w:rsid w:val="00A3477A"/>
    <w:rsid w:val="00A36BC7"/>
    <w:rsid w:val="00A36E9D"/>
    <w:rsid w:val="00A37799"/>
    <w:rsid w:val="00A40342"/>
    <w:rsid w:val="00A414ED"/>
    <w:rsid w:val="00A428FB"/>
    <w:rsid w:val="00A42F5A"/>
    <w:rsid w:val="00A44B71"/>
    <w:rsid w:val="00A44B8A"/>
    <w:rsid w:val="00A45ED5"/>
    <w:rsid w:val="00A46215"/>
    <w:rsid w:val="00A46A1B"/>
    <w:rsid w:val="00A46C4D"/>
    <w:rsid w:val="00A47C59"/>
    <w:rsid w:val="00A5101E"/>
    <w:rsid w:val="00A5178A"/>
    <w:rsid w:val="00A517E9"/>
    <w:rsid w:val="00A52296"/>
    <w:rsid w:val="00A524CA"/>
    <w:rsid w:val="00A531CE"/>
    <w:rsid w:val="00A561C4"/>
    <w:rsid w:val="00A569D5"/>
    <w:rsid w:val="00A57CD5"/>
    <w:rsid w:val="00A60275"/>
    <w:rsid w:val="00A609ED"/>
    <w:rsid w:val="00A60DAF"/>
    <w:rsid w:val="00A60F94"/>
    <w:rsid w:val="00A629E7"/>
    <w:rsid w:val="00A6356F"/>
    <w:rsid w:val="00A63976"/>
    <w:rsid w:val="00A64C1C"/>
    <w:rsid w:val="00A66EF2"/>
    <w:rsid w:val="00A6757D"/>
    <w:rsid w:val="00A67946"/>
    <w:rsid w:val="00A7042F"/>
    <w:rsid w:val="00A70BC4"/>
    <w:rsid w:val="00A70F85"/>
    <w:rsid w:val="00A71945"/>
    <w:rsid w:val="00A71946"/>
    <w:rsid w:val="00A725B6"/>
    <w:rsid w:val="00A73B29"/>
    <w:rsid w:val="00A73E4D"/>
    <w:rsid w:val="00A75E28"/>
    <w:rsid w:val="00A7682B"/>
    <w:rsid w:val="00A76AE7"/>
    <w:rsid w:val="00A773A0"/>
    <w:rsid w:val="00A80BEE"/>
    <w:rsid w:val="00A815E0"/>
    <w:rsid w:val="00A820B6"/>
    <w:rsid w:val="00A832F1"/>
    <w:rsid w:val="00A836F2"/>
    <w:rsid w:val="00A84891"/>
    <w:rsid w:val="00A860BE"/>
    <w:rsid w:val="00A860F7"/>
    <w:rsid w:val="00A86967"/>
    <w:rsid w:val="00A875E1"/>
    <w:rsid w:val="00A90235"/>
    <w:rsid w:val="00A924DA"/>
    <w:rsid w:val="00A928C5"/>
    <w:rsid w:val="00A92AD9"/>
    <w:rsid w:val="00A946D7"/>
    <w:rsid w:val="00A9515E"/>
    <w:rsid w:val="00A9591A"/>
    <w:rsid w:val="00A96942"/>
    <w:rsid w:val="00AA225A"/>
    <w:rsid w:val="00AA2378"/>
    <w:rsid w:val="00AA2D00"/>
    <w:rsid w:val="00AA3715"/>
    <w:rsid w:val="00AA3D8F"/>
    <w:rsid w:val="00AA3DCC"/>
    <w:rsid w:val="00AA46B1"/>
    <w:rsid w:val="00AA5B40"/>
    <w:rsid w:val="00AA700B"/>
    <w:rsid w:val="00AA736F"/>
    <w:rsid w:val="00AA7A7C"/>
    <w:rsid w:val="00AA7CDB"/>
    <w:rsid w:val="00AA7D1F"/>
    <w:rsid w:val="00AB1C9A"/>
    <w:rsid w:val="00AB1F1A"/>
    <w:rsid w:val="00AB2835"/>
    <w:rsid w:val="00AB3B76"/>
    <w:rsid w:val="00AB52D3"/>
    <w:rsid w:val="00AB6A40"/>
    <w:rsid w:val="00AC0A3B"/>
    <w:rsid w:val="00AC3544"/>
    <w:rsid w:val="00AC378F"/>
    <w:rsid w:val="00AC5D95"/>
    <w:rsid w:val="00AC6E2A"/>
    <w:rsid w:val="00AC7581"/>
    <w:rsid w:val="00AC7DA3"/>
    <w:rsid w:val="00AD6050"/>
    <w:rsid w:val="00AD7045"/>
    <w:rsid w:val="00AD728B"/>
    <w:rsid w:val="00AD783D"/>
    <w:rsid w:val="00AD7B71"/>
    <w:rsid w:val="00AE0700"/>
    <w:rsid w:val="00AE0A3F"/>
    <w:rsid w:val="00AE20A8"/>
    <w:rsid w:val="00AE2F0B"/>
    <w:rsid w:val="00AE3543"/>
    <w:rsid w:val="00AE5304"/>
    <w:rsid w:val="00AE5CDF"/>
    <w:rsid w:val="00AE5E41"/>
    <w:rsid w:val="00AE6A8D"/>
    <w:rsid w:val="00AF00EF"/>
    <w:rsid w:val="00AF1379"/>
    <w:rsid w:val="00AF1E57"/>
    <w:rsid w:val="00AF299A"/>
    <w:rsid w:val="00AF4023"/>
    <w:rsid w:val="00AF4149"/>
    <w:rsid w:val="00AF4D2B"/>
    <w:rsid w:val="00AF4EAC"/>
    <w:rsid w:val="00AF6064"/>
    <w:rsid w:val="00AF6806"/>
    <w:rsid w:val="00B00DB7"/>
    <w:rsid w:val="00B0227D"/>
    <w:rsid w:val="00B02379"/>
    <w:rsid w:val="00B03A75"/>
    <w:rsid w:val="00B042E6"/>
    <w:rsid w:val="00B05CD1"/>
    <w:rsid w:val="00B0619F"/>
    <w:rsid w:val="00B07F27"/>
    <w:rsid w:val="00B1114D"/>
    <w:rsid w:val="00B11524"/>
    <w:rsid w:val="00B1163E"/>
    <w:rsid w:val="00B12E38"/>
    <w:rsid w:val="00B138D1"/>
    <w:rsid w:val="00B13ECC"/>
    <w:rsid w:val="00B162D4"/>
    <w:rsid w:val="00B17722"/>
    <w:rsid w:val="00B20B1C"/>
    <w:rsid w:val="00B20BB8"/>
    <w:rsid w:val="00B22F0B"/>
    <w:rsid w:val="00B2367C"/>
    <w:rsid w:val="00B24E85"/>
    <w:rsid w:val="00B25B39"/>
    <w:rsid w:val="00B25F68"/>
    <w:rsid w:val="00B26100"/>
    <w:rsid w:val="00B27265"/>
    <w:rsid w:val="00B30187"/>
    <w:rsid w:val="00B30220"/>
    <w:rsid w:val="00B317E1"/>
    <w:rsid w:val="00B32181"/>
    <w:rsid w:val="00B324EB"/>
    <w:rsid w:val="00B32771"/>
    <w:rsid w:val="00B327A7"/>
    <w:rsid w:val="00B379D7"/>
    <w:rsid w:val="00B403B2"/>
    <w:rsid w:val="00B403FB"/>
    <w:rsid w:val="00B41300"/>
    <w:rsid w:val="00B43CA6"/>
    <w:rsid w:val="00B44515"/>
    <w:rsid w:val="00B46624"/>
    <w:rsid w:val="00B47267"/>
    <w:rsid w:val="00B47906"/>
    <w:rsid w:val="00B5096B"/>
    <w:rsid w:val="00B50CEB"/>
    <w:rsid w:val="00B50D7A"/>
    <w:rsid w:val="00B54554"/>
    <w:rsid w:val="00B552F2"/>
    <w:rsid w:val="00B55969"/>
    <w:rsid w:val="00B5679C"/>
    <w:rsid w:val="00B56BB6"/>
    <w:rsid w:val="00B604DA"/>
    <w:rsid w:val="00B6074D"/>
    <w:rsid w:val="00B60D5B"/>
    <w:rsid w:val="00B630DD"/>
    <w:rsid w:val="00B63538"/>
    <w:rsid w:val="00B63752"/>
    <w:rsid w:val="00B63920"/>
    <w:rsid w:val="00B652A5"/>
    <w:rsid w:val="00B655FE"/>
    <w:rsid w:val="00B65EC3"/>
    <w:rsid w:val="00B669C9"/>
    <w:rsid w:val="00B67C21"/>
    <w:rsid w:val="00B67DD5"/>
    <w:rsid w:val="00B7067C"/>
    <w:rsid w:val="00B71C52"/>
    <w:rsid w:val="00B7377F"/>
    <w:rsid w:val="00B7538D"/>
    <w:rsid w:val="00B75494"/>
    <w:rsid w:val="00B75FD8"/>
    <w:rsid w:val="00B770D2"/>
    <w:rsid w:val="00B77C6A"/>
    <w:rsid w:val="00B77F00"/>
    <w:rsid w:val="00B80766"/>
    <w:rsid w:val="00B80CBC"/>
    <w:rsid w:val="00B8163B"/>
    <w:rsid w:val="00B81AF8"/>
    <w:rsid w:val="00B82143"/>
    <w:rsid w:val="00B824B5"/>
    <w:rsid w:val="00B84E48"/>
    <w:rsid w:val="00B861B0"/>
    <w:rsid w:val="00B86A31"/>
    <w:rsid w:val="00B87CB1"/>
    <w:rsid w:val="00B87EC9"/>
    <w:rsid w:val="00B90987"/>
    <w:rsid w:val="00B919CC"/>
    <w:rsid w:val="00B928E7"/>
    <w:rsid w:val="00B936E3"/>
    <w:rsid w:val="00B93BF0"/>
    <w:rsid w:val="00B9450A"/>
    <w:rsid w:val="00B949A4"/>
    <w:rsid w:val="00B94AEE"/>
    <w:rsid w:val="00B95088"/>
    <w:rsid w:val="00B9529A"/>
    <w:rsid w:val="00B962BC"/>
    <w:rsid w:val="00B9677D"/>
    <w:rsid w:val="00B970C9"/>
    <w:rsid w:val="00BA005E"/>
    <w:rsid w:val="00BA03EE"/>
    <w:rsid w:val="00BA1EBA"/>
    <w:rsid w:val="00BA375C"/>
    <w:rsid w:val="00BA49B1"/>
    <w:rsid w:val="00BA627E"/>
    <w:rsid w:val="00BB04C7"/>
    <w:rsid w:val="00BB0ADA"/>
    <w:rsid w:val="00BB188F"/>
    <w:rsid w:val="00BB58D1"/>
    <w:rsid w:val="00BB6EB4"/>
    <w:rsid w:val="00BB7E78"/>
    <w:rsid w:val="00BC07A1"/>
    <w:rsid w:val="00BC08C0"/>
    <w:rsid w:val="00BC10D4"/>
    <w:rsid w:val="00BC184E"/>
    <w:rsid w:val="00BC18F5"/>
    <w:rsid w:val="00BC269D"/>
    <w:rsid w:val="00BC3A20"/>
    <w:rsid w:val="00BC4FD4"/>
    <w:rsid w:val="00BC5274"/>
    <w:rsid w:val="00BC5A0B"/>
    <w:rsid w:val="00BC603D"/>
    <w:rsid w:val="00BC68F3"/>
    <w:rsid w:val="00BC6AF3"/>
    <w:rsid w:val="00BC7E69"/>
    <w:rsid w:val="00BD0749"/>
    <w:rsid w:val="00BD0852"/>
    <w:rsid w:val="00BD1517"/>
    <w:rsid w:val="00BD1782"/>
    <w:rsid w:val="00BD234C"/>
    <w:rsid w:val="00BD2888"/>
    <w:rsid w:val="00BD3304"/>
    <w:rsid w:val="00BD5124"/>
    <w:rsid w:val="00BE064F"/>
    <w:rsid w:val="00BE0827"/>
    <w:rsid w:val="00BE1AA2"/>
    <w:rsid w:val="00BE2C72"/>
    <w:rsid w:val="00BE2D0B"/>
    <w:rsid w:val="00BE4033"/>
    <w:rsid w:val="00BE4BD6"/>
    <w:rsid w:val="00BE5DC7"/>
    <w:rsid w:val="00BE5EBC"/>
    <w:rsid w:val="00BE6356"/>
    <w:rsid w:val="00BF0DC8"/>
    <w:rsid w:val="00BF191F"/>
    <w:rsid w:val="00BF2A58"/>
    <w:rsid w:val="00BF31BB"/>
    <w:rsid w:val="00BF3980"/>
    <w:rsid w:val="00BF3FA3"/>
    <w:rsid w:val="00BF4032"/>
    <w:rsid w:val="00BF441B"/>
    <w:rsid w:val="00BF4DF2"/>
    <w:rsid w:val="00BF5A68"/>
    <w:rsid w:val="00BF6D26"/>
    <w:rsid w:val="00BF70EF"/>
    <w:rsid w:val="00BF7577"/>
    <w:rsid w:val="00C00544"/>
    <w:rsid w:val="00C009F7"/>
    <w:rsid w:val="00C0239E"/>
    <w:rsid w:val="00C03F2C"/>
    <w:rsid w:val="00C04DD0"/>
    <w:rsid w:val="00C1328D"/>
    <w:rsid w:val="00C1494F"/>
    <w:rsid w:val="00C149E6"/>
    <w:rsid w:val="00C1555D"/>
    <w:rsid w:val="00C16627"/>
    <w:rsid w:val="00C1666C"/>
    <w:rsid w:val="00C1675C"/>
    <w:rsid w:val="00C17938"/>
    <w:rsid w:val="00C17A07"/>
    <w:rsid w:val="00C202D0"/>
    <w:rsid w:val="00C23290"/>
    <w:rsid w:val="00C25535"/>
    <w:rsid w:val="00C25708"/>
    <w:rsid w:val="00C25FDE"/>
    <w:rsid w:val="00C2794D"/>
    <w:rsid w:val="00C3023F"/>
    <w:rsid w:val="00C30A29"/>
    <w:rsid w:val="00C310BB"/>
    <w:rsid w:val="00C31133"/>
    <w:rsid w:val="00C3126E"/>
    <w:rsid w:val="00C315B3"/>
    <w:rsid w:val="00C31A6C"/>
    <w:rsid w:val="00C31EC5"/>
    <w:rsid w:val="00C33AE3"/>
    <w:rsid w:val="00C34189"/>
    <w:rsid w:val="00C343C9"/>
    <w:rsid w:val="00C34D18"/>
    <w:rsid w:val="00C35AE5"/>
    <w:rsid w:val="00C378D8"/>
    <w:rsid w:val="00C40206"/>
    <w:rsid w:val="00C40733"/>
    <w:rsid w:val="00C42518"/>
    <w:rsid w:val="00C428DD"/>
    <w:rsid w:val="00C45EB1"/>
    <w:rsid w:val="00C45FE8"/>
    <w:rsid w:val="00C508B8"/>
    <w:rsid w:val="00C51DC6"/>
    <w:rsid w:val="00C52688"/>
    <w:rsid w:val="00C53E48"/>
    <w:rsid w:val="00C54DBA"/>
    <w:rsid w:val="00C54F2D"/>
    <w:rsid w:val="00C551A8"/>
    <w:rsid w:val="00C57BC2"/>
    <w:rsid w:val="00C57E62"/>
    <w:rsid w:val="00C60B0F"/>
    <w:rsid w:val="00C60B6A"/>
    <w:rsid w:val="00C60C6A"/>
    <w:rsid w:val="00C61280"/>
    <w:rsid w:val="00C61E98"/>
    <w:rsid w:val="00C62980"/>
    <w:rsid w:val="00C63001"/>
    <w:rsid w:val="00C64D0C"/>
    <w:rsid w:val="00C65AC8"/>
    <w:rsid w:val="00C6653E"/>
    <w:rsid w:val="00C66CDD"/>
    <w:rsid w:val="00C72017"/>
    <w:rsid w:val="00C746B7"/>
    <w:rsid w:val="00C75CDF"/>
    <w:rsid w:val="00C76BD0"/>
    <w:rsid w:val="00C76F64"/>
    <w:rsid w:val="00C77189"/>
    <w:rsid w:val="00C77A1F"/>
    <w:rsid w:val="00C809FE"/>
    <w:rsid w:val="00C80A3A"/>
    <w:rsid w:val="00C817D8"/>
    <w:rsid w:val="00C81BBF"/>
    <w:rsid w:val="00C8224F"/>
    <w:rsid w:val="00C82F19"/>
    <w:rsid w:val="00C83B8E"/>
    <w:rsid w:val="00C84547"/>
    <w:rsid w:val="00C850A8"/>
    <w:rsid w:val="00C85229"/>
    <w:rsid w:val="00C85CD1"/>
    <w:rsid w:val="00C86BBE"/>
    <w:rsid w:val="00C90211"/>
    <w:rsid w:val="00C91763"/>
    <w:rsid w:val="00C91BA8"/>
    <w:rsid w:val="00C93B4F"/>
    <w:rsid w:val="00C93E15"/>
    <w:rsid w:val="00C95188"/>
    <w:rsid w:val="00C97493"/>
    <w:rsid w:val="00CA019D"/>
    <w:rsid w:val="00CA11B1"/>
    <w:rsid w:val="00CA1390"/>
    <w:rsid w:val="00CA17AD"/>
    <w:rsid w:val="00CA2570"/>
    <w:rsid w:val="00CA2F5A"/>
    <w:rsid w:val="00CA4AEF"/>
    <w:rsid w:val="00CA5097"/>
    <w:rsid w:val="00CA5983"/>
    <w:rsid w:val="00CA5D8F"/>
    <w:rsid w:val="00CA7BF5"/>
    <w:rsid w:val="00CB25E5"/>
    <w:rsid w:val="00CB2ED4"/>
    <w:rsid w:val="00CB3866"/>
    <w:rsid w:val="00CB423F"/>
    <w:rsid w:val="00CB4345"/>
    <w:rsid w:val="00CB4D03"/>
    <w:rsid w:val="00CB4D59"/>
    <w:rsid w:val="00CB53F1"/>
    <w:rsid w:val="00CB5E14"/>
    <w:rsid w:val="00CB6A33"/>
    <w:rsid w:val="00CB7028"/>
    <w:rsid w:val="00CB7120"/>
    <w:rsid w:val="00CC0D64"/>
    <w:rsid w:val="00CC277E"/>
    <w:rsid w:val="00CC295D"/>
    <w:rsid w:val="00CC3A36"/>
    <w:rsid w:val="00CC4991"/>
    <w:rsid w:val="00CC4E10"/>
    <w:rsid w:val="00CC51BB"/>
    <w:rsid w:val="00CC525D"/>
    <w:rsid w:val="00CD1522"/>
    <w:rsid w:val="00CD4187"/>
    <w:rsid w:val="00CD448D"/>
    <w:rsid w:val="00CD46E5"/>
    <w:rsid w:val="00CD4C72"/>
    <w:rsid w:val="00CD4FE3"/>
    <w:rsid w:val="00CD5688"/>
    <w:rsid w:val="00CD61F9"/>
    <w:rsid w:val="00CD6B43"/>
    <w:rsid w:val="00CE0FAB"/>
    <w:rsid w:val="00CE100D"/>
    <w:rsid w:val="00CE1EEE"/>
    <w:rsid w:val="00CE3D9A"/>
    <w:rsid w:val="00CE4425"/>
    <w:rsid w:val="00CF092A"/>
    <w:rsid w:val="00CF0D69"/>
    <w:rsid w:val="00CF284D"/>
    <w:rsid w:val="00CF415C"/>
    <w:rsid w:val="00CF48B1"/>
    <w:rsid w:val="00CF634E"/>
    <w:rsid w:val="00CF6694"/>
    <w:rsid w:val="00CF68A1"/>
    <w:rsid w:val="00CF7B82"/>
    <w:rsid w:val="00D004CF"/>
    <w:rsid w:val="00D015E0"/>
    <w:rsid w:val="00D02EF3"/>
    <w:rsid w:val="00D0605E"/>
    <w:rsid w:val="00D0612F"/>
    <w:rsid w:val="00D067D6"/>
    <w:rsid w:val="00D1135E"/>
    <w:rsid w:val="00D12AE7"/>
    <w:rsid w:val="00D1337A"/>
    <w:rsid w:val="00D13913"/>
    <w:rsid w:val="00D13B85"/>
    <w:rsid w:val="00D13ED6"/>
    <w:rsid w:val="00D14665"/>
    <w:rsid w:val="00D14ED4"/>
    <w:rsid w:val="00D1576F"/>
    <w:rsid w:val="00D158EF"/>
    <w:rsid w:val="00D1597E"/>
    <w:rsid w:val="00D16FD1"/>
    <w:rsid w:val="00D176C5"/>
    <w:rsid w:val="00D204C2"/>
    <w:rsid w:val="00D209CD"/>
    <w:rsid w:val="00D20DCF"/>
    <w:rsid w:val="00D20EA2"/>
    <w:rsid w:val="00D21722"/>
    <w:rsid w:val="00D21C54"/>
    <w:rsid w:val="00D2239C"/>
    <w:rsid w:val="00D23C0B"/>
    <w:rsid w:val="00D24607"/>
    <w:rsid w:val="00D2463F"/>
    <w:rsid w:val="00D24D43"/>
    <w:rsid w:val="00D24D66"/>
    <w:rsid w:val="00D25A35"/>
    <w:rsid w:val="00D26A1A"/>
    <w:rsid w:val="00D27937"/>
    <w:rsid w:val="00D279D8"/>
    <w:rsid w:val="00D27A93"/>
    <w:rsid w:val="00D30436"/>
    <w:rsid w:val="00D30945"/>
    <w:rsid w:val="00D31841"/>
    <w:rsid w:val="00D32BA9"/>
    <w:rsid w:val="00D3396F"/>
    <w:rsid w:val="00D341E7"/>
    <w:rsid w:val="00D347E2"/>
    <w:rsid w:val="00D349AA"/>
    <w:rsid w:val="00D34D69"/>
    <w:rsid w:val="00D34DAC"/>
    <w:rsid w:val="00D36966"/>
    <w:rsid w:val="00D3723C"/>
    <w:rsid w:val="00D37666"/>
    <w:rsid w:val="00D4004B"/>
    <w:rsid w:val="00D40ECB"/>
    <w:rsid w:val="00D4156E"/>
    <w:rsid w:val="00D4211C"/>
    <w:rsid w:val="00D4265A"/>
    <w:rsid w:val="00D43374"/>
    <w:rsid w:val="00D4461F"/>
    <w:rsid w:val="00D44718"/>
    <w:rsid w:val="00D44C37"/>
    <w:rsid w:val="00D4608B"/>
    <w:rsid w:val="00D46130"/>
    <w:rsid w:val="00D47262"/>
    <w:rsid w:val="00D47F32"/>
    <w:rsid w:val="00D50510"/>
    <w:rsid w:val="00D51D1F"/>
    <w:rsid w:val="00D523B3"/>
    <w:rsid w:val="00D55156"/>
    <w:rsid w:val="00D556D7"/>
    <w:rsid w:val="00D566E1"/>
    <w:rsid w:val="00D56CDF"/>
    <w:rsid w:val="00D57EDD"/>
    <w:rsid w:val="00D60A26"/>
    <w:rsid w:val="00D6113F"/>
    <w:rsid w:val="00D6138C"/>
    <w:rsid w:val="00D6191F"/>
    <w:rsid w:val="00D61E89"/>
    <w:rsid w:val="00D61FB7"/>
    <w:rsid w:val="00D621A1"/>
    <w:rsid w:val="00D63CB2"/>
    <w:rsid w:val="00D64334"/>
    <w:rsid w:val="00D64680"/>
    <w:rsid w:val="00D6577A"/>
    <w:rsid w:val="00D66AB2"/>
    <w:rsid w:val="00D66EAB"/>
    <w:rsid w:val="00D7002C"/>
    <w:rsid w:val="00D7095C"/>
    <w:rsid w:val="00D70A87"/>
    <w:rsid w:val="00D719DE"/>
    <w:rsid w:val="00D71F69"/>
    <w:rsid w:val="00D720A1"/>
    <w:rsid w:val="00D72216"/>
    <w:rsid w:val="00D72AFE"/>
    <w:rsid w:val="00D730B8"/>
    <w:rsid w:val="00D743D0"/>
    <w:rsid w:val="00D74965"/>
    <w:rsid w:val="00D75A4C"/>
    <w:rsid w:val="00D77A01"/>
    <w:rsid w:val="00D77A4F"/>
    <w:rsid w:val="00D8077F"/>
    <w:rsid w:val="00D808B3"/>
    <w:rsid w:val="00D84B5C"/>
    <w:rsid w:val="00D84DF8"/>
    <w:rsid w:val="00D86B49"/>
    <w:rsid w:val="00D8700F"/>
    <w:rsid w:val="00D87031"/>
    <w:rsid w:val="00D870B3"/>
    <w:rsid w:val="00D90B86"/>
    <w:rsid w:val="00D9315A"/>
    <w:rsid w:val="00D937A6"/>
    <w:rsid w:val="00D9421E"/>
    <w:rsid w:val="00D95A68"/>
    <w:rsid w:val="00D96003"/>
    <w:rsid w:val="00D9620F"/>
    <w:rsid w:val="00D96693"/>
    <w:rsid w:val="00D969C4"/>
    <w:rsid w:val="00D97B40"/>
    <w:rsid w:val="00D97D82"/>
    <w:rsid w:val="00DA0E87"/>
    <w:rsid w:val="00DA29B8"/>
    <w:rsid w:val="00DA3FBD"/>
    <w:rsid w:val="00DA4B18"/>
    <w:rsid w:val="00DA5046"/>
    <w:rsid w:val="00DA6DFA"/>
    <w:rsid w:val="00DA7200"/>
    <w:rsid w:val="00DA8CCF"/>
    <w:rsid w:val="00DB0B1F"/>
    <w:rsid w:val="00DB131E"/>
    <w:rsid w:val="00DB2F60"/>
    <w:rsid w:val="00DB4BEC"/>
    <w:rsid w:val="00DB64FB"/>
    <w:rsid w:val="00DB681A"/>
    <w:rsid w:val="00DB7629"/>
    <w:rsid w:val="00DB7FD0"/>
    <w:rsid w:val="00DC0128"/>
    <w:rsid w:val="00DC09BC"/>
    <w:rsid w:val="00DC2BA9"/>
    <w:rsid w:val="00DC2CF7"/>
    <w:rsid w:val="00DC501B"/>
    <w:rsid w:val="00DC5CEB"/>
    <w:rsid w:val="00DC5E23"/>
    <w:rsid w:val="00DC7D59"/>
    <w:rsid w:val="00DC7F16"/>
    <w:rsid w:val="00DD03C9"/>
    <w:rsid w:val="00DD0CC2"/>
    <w:rsid w:val="00DD0F2F"/>
    <w:rsid w:val="00DD13AD"/>
    <w:rsid w:val="00DD1A41"/>
    <w:rsid w:val="00DD1B13"/>
    <w:rsid w:val="00DD1B6D"/>
    <w:rsid w:val="00DD1C6F"/>
    <w:rsid w:val="00DD2964"/>
    <w:rsid w:val="00DD3CC9"/>
    <w:rsid w:val="00DD4328"/>
    <w:rsid w:val="00DD45CD"/>
    <w:rsid w:val="00DD5422"/>
    <w:rsid w:val="00DD6C63"/>
    <w:rsid w:val="00DD6F3F"/>
    <w:rsid w:val="00DE3C44"/>
    <w:rsid w:val="00DE40C7"/>
    <w:rsid w:val="00DE5026"/>
    <w:rsid w:val="00DE5033"/>
    <w:rsid w:val="00DE5096"/>
    <w:rsid w:val="00DE7F4B"/>
    <w:rsid w:val="00DE7F52"/>
    <w:rsid w:val="00DF193A"/>
    <w:rsid w:val="00DF198F"/>
    <w:rsid w:val="00DF1B59"/>
    <w:rsid w:val="00DF26C1"/>
    <w:rsid w:val="00DF2AAD"/>
    <w:rsid w:val="00DF2CF7"/>
    <w:rsid w:val="00DF3724"/>
    <w:rsid w:val="00DF39DB"/>
    <w:rsid w:val="00DF4FF2"/>
    <w:rsid w:val="00DF634B"/>
    <w:rsid w:val="00DF6AF7"/>
    <w:rsid w:val="00DF72D9"/>
    <w:rsid w:val="00DF7AF6"/>
    <w:rsid w:val="00E0058E"/>
    <w:rsid w:val="00E005AB"/>
    <w:rsid w:val="00E022B3"/>
    <w:rsid w:val="00E02494"/>
    <w:rsid w:val="00E027D3"/>
    <w:rsid w:val="00E02D92"/>
    <w:rsid w:val="00E03110"/>
    <w:rsid w:val="00E03FA1"/>
    <w:rsid w:val="00E046C7"/>
    <w:rsid w:val="00E04802"/>
    <w:rsid w:val="00E04E2F"/>
    <w:rsid w:val="00E05967"/>
    <w:rsid w:val="00E05D6B"/>
    <w:rsid w:val="00E05E7D"/>
    <w:rsid w:val="00E0696E"/>
    <w:rsid w:val="00E07009"/>
    <w:rsid w:val="00E072B1"/>
    <w:rsid w:val="00E10762"/>
    <w:rsid w:val="00E10DE4"/>
    <w:rsid w:val="00E113D3"/>
    <w:rsid w:val="00E11C33"/>
    <w:rsid w:val="00E1387D"/>
    <w:rsid w:val="00E13A8B"/>
    <w:rsid w:val="00E14168"/>
    <w:rsid w:val="00E14439"/>
    <w:rsid w:val="00E14ED4"/>
    <w:rsid w:val="00E15268"/>
    <w:rsid w:val="00E15FFE"/>
    <w:rsid w:val="00E1644C"/>
    <w:rsid w:val="00E16920"/>
    <w:rsid w:val="00E16F7C"/>
    <w:rsid w:val="00E16F92"/>
    <w:rsid w:val="00E1797B"/>
    <w:rsid w:val="00E20BB1"/>
    <w:rsid w:val="00E21823"/>
    <w:rsid w:val="00E21A8E"/>
    <w:rsid w:val="00E21C0C"/>
    <w:rsid w:val="00E235F7"/>
    <w:rsid w:val="00E23A3A"/>
    <w:rsid w:val="00E23F7F"/>
    <w:rsid w:val="00E24287"/>
    <w:rsid w:val="00E2448B"/>
    <w:rsid w:val="00E25C31"/>
    <w:rsid w:val="00E26439"/>
    <w:rsid w:val="00E26D66"/>
    <w:rsid w:val="00E279E3"/>
    <w:rsid w:val="00E30AD7"/>
    <w:rsid w:val="00E31424"/>
    <w:rsid w:val="00E31B29"/>
    <w:rsid w:val="00E349EB"/>
    <w:rsid w:val="00E34FA7"/>
    <w:rsid w:val="00E352E9"/>
    <w:rsid w:val="00E35446"/>
    <w:rsid w:val="00E36E06"/>
    <w:rsid w:val="00E37377"/>
    <w:rsid w:val="00E3750C"/>
    <w:rsid w:val="00E40794"/>
    <w:rsid w:val="00E409A0"/>
    <w:rsid w:val="00E410E2"/>
    <w:rsid w:val="00E415D7"/>
    <w:rsid w:val="00E422CE"/>
    <w:rsid w:val="00E42335"/>
    <w:rsid w:val="00E4318D"/>
    <w:rsid w:val="00E44F31"/>
    <w:rsid w:val="00E4524D"/>
    <w:rsid w:val="00E4547F"/>
    <w:rsid w:val="00E4716B"/>
    <w:rsid w:val="00E476E0"/>
    <w:rsid w:val="00E509F1"/>
    <w:rsid w:val="00E515E0"/>
    <w:rsid w:val="00E51C18"/>
    <w:rsid w:val="00E51D89"/>
    <w:rsid w:val="00E52CF2"/>
    <w:rsid w:val="00E5446C"/>
    <w:rsid w:val="00E547B3"/>
    <w:rsid w:val="00E54AB4"/>
    <w:rsid w:val="00E552D0"/>
    <w:rsid w:val="00E55637"/>
    <w:rsid w:val="00E569F9"/>
    <w:rsid w:val="00E60437"/>
    <w:rsid w:val="00E60B9D"/>
    <w:rsid w:val="00E612D9"/>
    <w:rsid w:val="00E62BEF"/>
    <w:rsid w:val="00E63102"/>
    <w:rsid w:val="00E67EF2"/>
    <w:rsid w:val="00E706AD"/>
    <w:rsid w:val="00E71426"/>
    <w:rsid w:val="00E71568"/>
    <w:rsid w:val="00E716AB"/>
    <w:rsid w:val="00E716D7"/>
    <w:rsid w:val="00E72417"/>
    <w:rsid w:val="00E72547"/>
    <w:rsid w:val="00E73020"/>
    <w:rsid w:val="00E730CF"/>
    <w:rsid w:val="00E77A02"/>
    <w:rsid w:val="00E77DE8"/>
    <w:rsid w:val="00E77DEA"/>
    <w:rsid w:val="00E813A9"/>
    <w:rsid w:val="00E8256D"/>
    <w:rsid w:val="00E82D85"/>
    <w:rsid w:val="00E83DF4"/>
    <w:rsid w:val="00E8536C"/>
    <w:rsid w:val="00E85381"/>
    <w:rsid w:val="00E85AA5"/>
    <w:rsid w:val="00E86016"/>
    <w:rsid w:val="00E87B2F"/>
    <w:rsid w:val="00E913B8"/>
    <w:rsid w:val="00E914F6"/>
    <w:rsid w:val="00E916C8"/>
    <w:rsid w:val="00E924F7"/>
    <w:rsid w:val="00E9447B"/>
    <w:rsid w:val="00E949EA"/>
    <w:rsid w:val="00E95700"/>
    <w:rsid w:val="00E96FB3"/>
    <w:rsid w:val="00E97FB8"/>
    <w:rsid w:val="00EA1C86"/>
    <w:rsid w:val="00EA2A88"/>
    <w:rsid w:val="00EA42F9"/>
    <w:rsid w:val="00EA597B"/>
    <w:rsid w:val="00EA7D08"/>
    <w:rsid w:val="00EB02AE"/>
    <w:rsid w:val="00EB0EF4"/>
    <w:rsid w:val="00EB328E"/>
    <w:rsid w:val="00EB36CA"/>
    <w:rsid w:val="00EB4FDA"/>
    <w:rsid w:val="00EB5627"/>
    <w:rsid w:val="00EC05D5"/>
    <w:rsid w:val="00EC0A1C"/>
    <w:rsid w:val="00EC14A2"/>
    <w:rsid w:val="00EC2964"/>
    <w:rsid w:val="00EC3DB1"/>
    <w:rsid w:val="00EC4AFB"/>
    <w:rsid w:val="00EC4E36"/>
    <w:rsid w:val="00EC5424"/>
    <w:rsid w:val="00EC5522"/>
    <w:rsid w:val="00ED1707"/>
    <w:rsid w:val="00ED1D88"/>
    <w:rsid w:val="00ED20DE"/>
    <w:rsid w:val="00ED24C6"/>
    <w:rsid w:val="00ED273B"/>
    <w:rsid w:val="00ED2DF6"/>
    <w:rsid w:val="00ED3B07"/>
    <w:rsid w:val="00ED3E79"/>
    <w:rsid w:val="00ED545A"/>
    <w:rsid w:val="00ED64E0"/>
    <w:rsid w:val="00ED694A"/>
    <w:rsid w:val="00ED6B6D"/>
    <w:rsid w:val="00ED7026"/>
    <w:rsid w:val="00ED73E3"/>
    <w:rsid w:val="00ED780E"/>
    <w:rsid w:val="00EE0CFD"/>
    <w:rsid w:val="00EE1432"/>
    <w:rsid w:val="00EE19B8"/>
    <w:rsid w:val="00EE348B"/>
    <w:rsid w:val="00EE3F7E"/>
    <w:rsid w:val="00EE5B4B"/>
    <w:rsid w:val="00EF014B"/>
    <w:rsid w:val="00EF1DBA"/>
    <w:rsid w:val="00EF4487"/>
    <w:rsid w:val="00EF4A3E"/>
    <w:rsid w:val="00EF6937"/>
    <w:rsid w:val="00EF6F9E"/>
    <w:rsid w:val="00F01BB4"/>
    <w:rsid w:val="00F01FCC"/>
    <w:rsid w:val="00F02175"/>
    <w:rsid w:val="00F02CE7"/>
    <w:rsid w:val="00F04D13"/>
    <w:rsid w:val="00F05993"/>
    <w:rsid w:val="00F05C18"/>
    <w:rsid w:val="00F060F0"/>
    <w:rsid w:val="00F07F1E"/>
    <w:rsid w:val="00F10867"/>
    <w:rsid w:val="00F12165"/>
    <w:rsid w:val="00F12607"/>
    <w:rsid w:val="00F12BB7"/>
    <w:rsid w:val="00F12C09"/>
    <w:rsid w:val="00F12C1B"/>
    <w:rsid w:val="00F1342A"/>
    <w:rsid w:val="00F134DD"/>
    <w:rsid w:val="00F136CD"/>
    <w:rsid w:val="00F13758"/>
    <w:rsid w:val="00F13B98"/>
    <w:rsid w:val="00F14E75"/>
    <w:rsid w:val="00F15593"/>
    <w:rsid w:val="00F15F47"/>
    <w:rsid w:val="00F201A4"/>
    <w:rsid w:val="00F21859"/>
    <w:rsid w:val="00F21A66"/>
    <w:rsid w:val="00F221EA"/>
    <w:rsid w:val="00F23228"/>
    <w:rsid w:val="00F234F3"/>
    <w:rsid w:val="00F23983"/>
    <w:rsid w:val="00F24B43"/>
    <w:rsid w:val="00F26C4B"/>
    <w:rsid w:val="00F26D3A"/>
    <w:rsid w:val="00F27AA4"/>
    <w:rsid w:val="00F27AF0"/>
    <w:rsid w:val="00F27DA1"/>
    <w:rsid w:val="00F30195"/>
    <w:rsid w:val="00F302E6"/>
    <w:rsid w:val="00F304C5"/>
    <w:rsid w:val="00F31FF5"/>
    <w:rsid w:val="00F32470"/>
    <w:rsid w:val="00F3249F"/>
    <w:rsid w:val="00F3279E"/>
    <w:rsid w:val="00F345A0"/>
    <w:rsid w:val="00F3568D"/>
    <w:rsid w:val="00F367F2"/>
    <w:rsid w:val="00F3726D"/>
    <w:rsid w:val="00F402C9"/>
    <w:rsid w:val="00F408E8"/>
    <w:rsid w:val="00F418D9"/>
    <w:rsid w:val="00F41E13"/>
    <w:rsid w:val="00F41EDE"/>
    <w:rsid w:val="00F422DC"/>
    <w:rsid w:val="00F428B6"/>
    <w:rsid w:val="00F44DB3"/>
    <w:rsid w:val="00F45A47"/>
    <w:rsid w:val="00F45C58"/>
    <w:rsid w:val="00F4618A"/>
    <w:rsid w:val="00F46609"/>
    <w:rsid w:val="00F472F1"/>
    <w:rsid w:val="00F47777"/>
    <w:rsid w:val="00F47E9E"/>
    <w:rsid w:val="00F516EA"/>
    <w:rsid w:val="00F52700"/>
    <w:rsid w:val="00F53F6A"/>
    <w:rsid w:val="00F54435"/>
    <w:rsid w:val="00F54E59"/>
    <w:rsid w:val="00F55BDB"/>
    <w:rsid w:val="00F60AC9"/>
    <w:rsid w:val="00F6118A"/>
    <w:rsid w:val="00F617BD"/>
    <w:rsid w:val="00F620D3"/>
    <w:rsid w:val="00F62D3E"/>
    <w:rsid w:val="00F62F0E"/>
    <w:rsid w:val="00F63049"/>
    <w:rsid w:val="00F63133"/>
    <w:rsid w:val="00F636C3"/>
    <w:rsid w:val="00F677BA"/>
    <w:rsid w:val="00F736D5"/>
    <w:rsid w:val="00F74419"/>
    <w:rsid w:val="00F74ABF"/>
    <w:rsid w:val="00F76832"/>
    <w:rsid w:val="00F77B28"/>
    <w:rsid w:val="00F80E48"/>
    <w:rsid w:val="00F81769"/>
    <w:rsid w:val="00F83B22"/>
    <w:rsid w:val="00F85833"/>
    <w:rsid w:val="00F858A8"/>
    <w:rsid w:val="00F870C9"/>
    <w:rsid w:val="00F87ADC"/>
    <w:rsid w:val="00F904C9"/>
    <w:rsid w:val="00F90C32"/>
    <w:rsid w:val="00F955D0"/>
    <w:rsid w:val="00F95CEF"/>
    <w:rsid w:val="00F970FB"/>
    <w:rsid w:val="00F976A4"/>
    <w:rsid w:val="00F97814"/>
    <w:rsid w:val="00F97E8D"/>
    <w:rsid w:val="00F97F08"/>
    <w:rsid w:val="00FA0200"/>
    <w:rsid w:val="00FA05BA"/>
    <w:rsid w:val="00FA0B5D"/>
    <w:rsid w:val="00FA0D95"/>
    <w:rsid w:val="00FA311C"/>
    <w:rsid w:val="00FA33C7"/>
    <w:rsid w:val="00FA5C67"/>
    <w:rsid w:val="00FA5DEA"/>
    <w:rsid w:val="00FA690F"/>
    <w:rsid w:val="00FB15B7"/>
    <w:rsid w:val="00FB4204"/>
    <w:rsid w:val="00FB4412"/>
    <w:rsid w:val="00FB67FB"/>
    <w:rsid w:val="00FB7507"/>
    <w:rsid w:val="00FC03B7"/>
    <w:rsid w:val="00FC03E2"/>
    <w:rsid w:val="00FC0421"/>
    <w:rsid w:val="00FC0C17"/>
    <w:rsid w:val="00FC1013"/>
    <w:rsid w:val="00FC2165"/>
    <w:rsid w:val="00FC36BD"/>
    <w:rsid w:val="00FC3BCF"/>
    <w:rsid w:val="00FC4E65"/>
    <w:rsid w:val="00FC52D1"/>
    <w:rsid w:val="00FC6AD6"/>
    <w:rsid w:val="00FC78DA"/>
    <w:rsid w:val="00FC7C44"/>
    <w:rsid w:val="00FD0161"/>
    <w:rsid w:val="00FD161E"/>
    <w:rsid w:val="00FD1674"/>
    <w:rsid w:val="00FD1D98"/>
    <w:rsid w:val="00FD22A4"/>
    <w:rsid w:val="00FD2DF6"/>
    <w:rsid w:val="00FD2F50"/>
    <w:rsid w:val="00FD4499"/>
    <w:rsid w:val="00FD6F76"/>
    <w:rsid w:val="00FE0823"/>
    <w:rsid w:val="00FE3AF7"/>
    <w:rsid w:val="00FE4310"/>
    <w:rsid w:val="00FE445A"/>
    <w:rsid w:val="00FE5209"/>
    <w:rsid w:val="00FE6770"/>
    <w:rsid w:val="00FE7442"/>
    <w:rsid w:val="00FE75AA"/>
    <w:rsid w:val="00FE7873"/>
    <w:rsid w:val="00FF0377"/>
    <w:rsid w:val="00FF1DA7"/>
    <w:rsid w:val="00FF21AE"/>
    <w:rsid w:val="00FF2314"/>
    <w:rsid w:val="00FF2E35"/>
    <w:rsid w:val="00FF39C1"/>
    <w:rsid w:val="00FF3DFA"/>
    <w:rsid w:val="00FF4A8D"/>
    <w:rsid w:val="00FF5294"/>
    <w:rsid w:val="00FF53BB"/>
    <w:rsid w:val="00FF67B3"/>
    <w:rsid w:val="00FF6BBA"/>
    <w:rsid w:val="00FF6C4A"/>
    <w:rsid w:val="00FF74D4"/>
    <w:rsid w:val="028441E5"/>
    <w:rsid w:val="0329F050"/>
    <w:rsid w:val="04BF6789"/>
    <w:rsid w:val="091B530A"/>
    <w:rsid w:val="09742AB1"/>
    <w:rsid w:val="0F3B231D"/>
    <w:rsid w:val="0F98BB38"/>
    <w:rsid w:val="15E0ADB5"/>
    <w:rsid w:val="18BC3DAD"/>
    <w:rsid w:val="1F689A2A"/>
    <w:rsid w:val="2013991D"/>
    <w:rsid w:val="216566FA"/>
    <w:rsid w:val="23082347"/>
    <w:rsid w:val="24E0CD6E"/>
    <w:rsid w:val="29D2C3C3"/>
    <w:rsid w:val="29DFB23B"/>
    <w:rsid w:val="2B9C6F31"/>
    <w:rsid w:val="309616FB"/>
    <w:rsid w:val="3193F912"/>
    <w:rsid w:val="32B56DE2"/>
    <w:rsid w:val="32CDE2CE"/>
    <w:rsid w:val="33D7D8C6"/>
    <w:rsid w:val="346DFDBA"/>
    <w:rsid w:val="355DC676"/>
    <w:rsid w:val="36481207"/>
    <w:rsid w:val="3BD06B45"/>
    <w:rsid w:val="3D6592AF"/>
    <w:rsid w:val="40965FAB"/>
    <w:rsid w:val="442DE526"/>
    <w:rsid w:val="44933912"/>
    <w:rsid w:val="45C9B587"/>
    <w:rsid w:val="4B975F81"/>
    <w:rsid w:val="515169B5"/>
    <w:rsid w:val="52D3A27A"/>
    <w:rsid w:val="5B8EAF53"/>
    <w:rsid w:val="5DE20710"/>
    <w:rsid w:val="611A128D"/>
    <w:rsid w:val="638EB9D6"/>
    <w:rsid w:val="67FED824"/>
    <w:rsid w:val="68E05C80"/>
    <w:rsid w:val="6BF75073"/>
    <w:rsid w:val="6F55793C"/>
    <w:rsid w:val="6FD6A2A5"/>
    <w:rsid w:val="718C9315"/>
    <w:rsid w:val="761784C5"/>
    <w:rsid w:val="7993BB3C"/>
    <w:rsid w:val="7AFCB6BA"/>
    <w:rsid w:val="7BBA1633"/>
    <w:rsid w:val="7BC98DAD"/>
    <w:rsid w:val="7D3DB516"/>
    <w:rsid w:val="7D458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A37B0"/>
  <w15:chartTrackingRefBased/>
  <w15:docId w15:val="{587DE3C9-58C3-4370-AD0C-F5B2718C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4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2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D24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D24D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4D66"/>
  </w:style>
  <w:style w:type="paragraph" w:styleId="Stopka">
    <w:name w:val="footer"/>
    <w:basedOn w:val="Normalny"/>
    <w:link w:val="StopkaZnak"/>
    <w:uiPriority w:val="99"/>
    <w:unhideWhenUsed/>
    <w:rsid w:val="00D24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D66"/>
  </w:style>
  <w:style w:type="paragraph" w:styleId="NormalnyWeb">
    <w:name w:val="Normal (Web)"/>
    <w:basedOn w:val="Normalny"/>
    <w:uiPriority w:val="99"/>
    <w:unhideWhenUsed/>
    <w:rsid w:val="00D24D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24D66"/>
    <w:rPr>
      <w:b/>
      <w:bCs/>
    </w:rPr>
  </w:style>
  <w:style w:type="paragraph" w:styleId="Akapitzlist">
    <w:name w:val="List Paragraph"/>
    <w:aliases w:val="Liste à puces retrait droite,Kolorowa lista — akcent 11,EPL lista punktowana z wyrózneniem,A_wyliczenie,K-P_odwolanie,Akapit z listą5,maz_wyliczenie,opis dzialania,1st level - Bullet List Paragraph,Lettre d'introduction,Normal bullet 2"/>
    <w:basedOn w:val="Normalny"/>
    <w:link w:val="AkapitzlistZnak"/>
    <w:uiPriority w:val="34"/>
    <w:qFormat/>
    <w:rsid w:val="00D24D66"/>
    <w:pPr>
      <w:ind w:left="720"/>
      <w:contextualSpacing/>
    </w:pPr>
  </w:style>
  <w:style w:type="character" w:styleId="Hipercze">
    <w:name w:val="Hyperlink"/>
    <w:basedOn w:val="Domylnaczcionkaakapitu"/>
    <w:uiPriority w:val="99"/>
    <w:unhideWhenUsed/>
    <w:rsid w:val="00DC2CF7"/>
    <w:rPr>
      <w:color w:val="0563C1" w:themeColor="hyperlink"/>
      <w:u w:val="single"/>
    </w:rPr>
  </w:style>
  <w:style w:type="character" w:styleId="Nierozpoznanawzmianka">
    <w:name w:val="Unresolved Mention"/>
    <w:basedOn w:val="Domylnaczcionkaakapitu"/>
    <w:uiPriority w:val="99"/>
    <w:semiHidden/>
    <w:unhideWhenUsed/>
    <w:rsid w:val="00DC2CF7"/>
    <w:rPr>
      <w:color w:val="605E5C"/>
      <w:shd w:val="clear" w:color="auto" w:fill="E1DFDD"/>
    </w:rPr>
  </w:style>
  <w:style w:type="character" w:styleId="Odwoaniedokomentarza">
    <w:name w:val="annotation reference"/>
    <w:basedOn w:val="Domylnaczcionkaakapitu"/>
    <w:uiPriority w:val="99"/>
    <w:semiHidden/>
    <w:unhideWhenUsed/>
    <w:rsid w:val="00603A37"/>
    <w:rPr>
      <w:sz w:val="16"/>
      <w:szCs w:val="16"/>
    </w:rPr>
  </w:style>
  <w:style w:type="paragraph" w:styleId="Tekstkomentarza">
    <w:name w:val="annotation text"/>
    <w:basedOn w:val="Normalny"/>
    <w:link w:val="TekstkomentarzaZnak"/>
    <w:uiPriority w:val="99"/>
    <w:unhideWhenUsed/>
    <w:rsid w:val="00603A37"/>
    <w:pPr>
      <w:spacing w:line="240" w:lineRule="auto"/>
    </w:pPr>
    <w:rPr>
      <w:sz w:val="20"/>
      <w:szCs w:val="20"/>
    </w:rPr>
  </w:style>
  <w:style w:type="character" w:customStyle="1" w:styleId="TekstkomentarzaZnak">
    <w:name w:val="Tekst komentarza Znak"/>
    <w:basedOn w:val="Domylnaczcionkaakapitu"/>
    <w:link w:val="Tekstkomentarza"/>
    <w:uiPriority w:val="99"/>
    <w:rsid w:val="00603A37"/>
    <w:rPr>
      <w:sz w:val="20"/>
      <w:szCs w:val="20"/>
    </w:rPr>
  </w:style>
  <w:style w:type="paragraph" w:styleId="Tematkomentarza">
    <w:name w:val="annotation subject"/>
    <w:basedOn w:val="Tekstkomentarza"/>
    <w:next w:val="Tekstkomentarza"/>
    <w:link w:val="TematkomentarzaZnak"/>
    <w:uiPriority w:val="99"/>
    <w:semiHidden/>
    <w:unhideWhenUsed/>
    <w:rsid w:val="00603A37"/>
    <w:rPr>
      <w:b/>
      <w:bCs/>
    </w:rPr>
  </w:style>
  <w:style w:type="character" w:customStyle="1" w:styleId="TematkomentarzaZnak">
    <w:name w:val="Temat komentarza Znak"/>
    <w:basedOn w:val="TekstkomentarzaZnak"/>
    <w:link w:val="Tematkomentarza"/>
    <w:uiPriority w:val="99"/>
    <w:semiHidden/>
    <w:rsid w:val="00603A37"/>
    <w:rPr>
      <w:b/>
      <w:bCs/>
      <w:sz w:val="20"/>
      <w:szCs w:val="20"/>
    </w:rPr>
  </w:style>
  <w:style w:type="character" w:customStyle="1" w:styleId="AkapitzlistZnak">
    <w:name w:val="Akapit z listą Znak"/>
    <w:aliases w:val="Liste à puces retrait droite Znak,Kolorowa lista — akcent 11 Znak,EPL lista punktowana z wyrózneniem Znak,A_wyliczenie Znak,K-P_odwolanie Znak,Akapit z listą5 Znak,maz_wyliczenie Znak,opis dzialania Znak,Lettre d'introduction Znak"/>
    <w:basedOn w:val="Domylnaczcionkaakapitu"/>
    <w:link w:val="Akapitzlist"/>
    <w:uiPriority w:val="34"/>
    <w:qFormat/>
    <w:locked/>
    <w:rsid w:val="00E352E9"/>
  </w:style>
  <w:style w:type="paragraph" w:styleId="Poprawka">
    <w:name w:val="Revision"/>
    <w:hidden/>
    <w:uiPriority w:val="99"/>
    <w:semiHidden/>
    <w:rsid w:val="00961EE8"/>
    <w:pPr>
      <w:spacing w:after="0" w:line="240" w:lineRule="auto"/>
    </w:pPr>
  </w:style>
  <w:style w:type="character" w:styleId="Tekstzastpczy">
    <w:name w:val="Placeholder Text"/>
    <w:basedOn w:val="Domylnaczcionkaakapitu"/>
    <w:uiPriority w:val="99"/>
    <w:semiHidden/>
    <w:rsid w:val="00D937A6"/>
    <w:rPr>
      <w:color w:val="808080"/>
    </w:rPr>
  </w:style>
  <w:style w:type="paragraph" w:customStyle="1" w:styleId="text">
    <w:name w:val="text"/>
    <w:basedOn w:val="Normalny"/>
    <w:rsid w:val="00A7194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D47F32"/>
    <w:pPr>
      <w:spacing w:after="0" w:line="240" w:lineRule="auto"/>
    </w:pPr>
    <w:rPr>
      <w:rFonts w:eastAsiaTheme="minorEastAsia"/>
      <w:lang w:eastAsia="pl-PL"/>
    </w:rPr>
    <w:tblPr>
      <w:tblCellMar>
        <w:top w:w="0" w:type="dxa"/>
        <w:left w:w="0" w:type="dxa"/>
        <w:bottom w:w="0" w:type="dxa"/>
        <w:right w:w="0" w:type="dxa"/>
      </w:tblCellMar>
    </w:tblPr>
  </w:style>
  <w:style w:type="table" w:styleId="Tabelasiatki1jasnaakcent1">
    <w:name w:val="Grid Table 1 Light Accent 1"/>
    <w:basedOn w:val="Standardowy"/>
    <w:uiPriority w:val="46"/>
    <w:rsid w:val="00D47F3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1">
    <w:name w:val="Grid Table 4 Accent 1"/>
    <w:basedOn w:val="Standardowy"/>
    <w:uiPriority w:val="49"/>
    <w:rsid w:val="002C3037"/>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5">
    <w:name w:val="Grid Table 4 Accent 5"/>
    <w:basedOn w:val="Standardowy"/>
    <w:uiPriority w:val="49"/>
    <w:rsid w:val="00EE14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3">
    <w:name w:val="Grid Table 4 Accent 3"/>
    <w:basedOn w:val="Standardowy"/>
    <w:uiPriority w:val="49"/>
    <w:rsid w:val="00EE14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069">
      <w:bodyDiv w:val="1"/>
      <w:marLeft w:val="0"/>
      <w:marRight w:val="0"/>
      <w:marTop w:val="0"/>
      <w:marBottom w:val="0"/>
      <w:divBdr>
        <w:top w:val="none" w:sz="0" w:space="0" w:color="auto"/>
        <w:left w:val="none" w:sz="0" w:space="0" w:color="auto"/>
        <w:bottom w:val="none" w:sz="0" w:space="0" w:color="auto"/>
        <w:right w:val="none" w:sz="0" w:space="0" w:color="auto"/>
      </w:divBdr>
    </w:div>
    <w:div w:id="135147717">
      <w:bodyDiv w:val="1"/>
      <w:marLeft w:val="0"/>
      <w:marRight w:val="0"/>
      <w:marTop w:val="0"/>
      <w:marBottom w:val="0"/>
      <w:divBdr>
        <w:top w:val="none" w:sz="0" w:space="0" w:color="auto"/>
        <w:left w:val="none" w:sz="0" w:space="0" w:color="auto"/>
        <w:bottom w:val="none" w:sz="0" w:space="0" w:color="auto"/>
        <w:right w:val="none" w:sz="0" w:space="0" w:color="auto"/>
      </w:divBdr>
    </w:div>
    <w:div w:id="329413733">
      <w:bodyDiv w:val="1"/>
      <w:marLeft w:val="0"/>
      <w:marRight w:val="0"/>
      <w:marTop w:val="0"/>
      <w:marBottom w:val="0"/>
      <w:divBdr>
        <w:top w:val="none" w:sz="0" w:space="0" w:color="auto"/>
        <w:left w:val="none" w:sz="0" w:space="0" w:color="auto"/>
        <w:bottom w:val="none" w:sz="0" w:space="0" w:color="auto"/>
        <w:right w:val="none" w:sz="0" w:space="0" w:color="auto"/>
      </w:divBdr>
    </w:div>
    <w:div w:id="448664477">
      <w:bodyDiv w:val="1"/>
      <w:marLeft w:val="0"/>
      <w:marRight w:val="0"/>
      <w:marTop w:val="0"/>
      <w:marBottom w:val="0"/>
      <w:divBdr>
        <w:top w:val="none" w:sz="0" w:space="0" w:color="auto"/>
        <w:left w:val="none" w:sz="0" w:space="0" w:color="auto"/>
        <w:bottom w:val="none" w:sz="0" w:space="0" w:color="auto"/>
        <w:right w:val="none" w:sz="0" w:space="0" w:color="auto"/>
      </w:divBdr>
    </w:div>
    <w:div w:id="488331641">
      <w:bodyDiv w:val="1"/>
      <w:marLeft w:val="0"/>
      <w:marRight w:val="0"/>
      <w:marTop w:val="0"/>
      <w:marBottom w:val="0"/>
      <w:divBdr>
        <w:top w:val="none" w:sz="0" w:space="0" w:color="auto"/>
        <w:left w:val="none" w:sz="0" w:space="0" w:color="auto"/>
        <w:bottom w:val="none" w:sz="0" w:space="0" w:color="auto"/>
        <w:right w:val="none" w:sz="0" w:space="0" w:color="auto"/>
      </w:divBdr>
    </w:div>
    <w:div w:id="647904506">
      <w:bodyDiv w:val="1"/>
      <w:marLeft w:val="0"/>
      <w:marRight w:val="0"/>
      <w:marTop w:val="0"/>
      <w:marBottom w:val="0"/>
      <w:divBdr>
        <w:top w:val="none" w:sz="0" w:space="0" w:color="auto"/>
        <w:left w:val="none" w:sz="0" w:space="0" w:color="auto"/>
        <w:bottom w:val="none" w:sz="0" w:space="0" w:color="auto"/>
        <w:right w:val="none" w:sz="0" w:space="0" w:color="auto"/>
      </w:divBdr>
    </w:div>
    <w:div w:id="666134722">
      <w:bodyDiv w:val="1"/>
      <w:marLeft w:val="0"/>
      <w:marRight w:val="0"/>
      <w:marTop w:val="0"/>
      <w:marBottom w:val="0"/>
      <w:divBdr>
        <w:top w:val="none" w:sz="0" w:space="0" w:color="auto"/>
        <w:left w:val="none" w:sz="0" w:space="0" w:color="auto"/>
        <w:bottom w:val="none" w:sz="0" w:space="0" w:color="auto"/>
        <w:right w:val="none" w:sz="0" w:space="0" w:color="auto"/>
      </w:divBdr>
    </w:div>
    <w:div w:id="674041675">
      <w:bodyDiv w:val="1"/>
      <w:marLeft w:val="0"/>
      <w:marRight w:val="0"/>
      <w:marTop w:val="0"/>
      <w:marBottom w:val="0"/>
      <w:divBdr>
        <w:top w:val="none" w:sz="0" w:space="0" w:color="auto"/>
        <w:left w:val="none" w:sz="0" w:space="0" w:color="auto"/>
        <w:bottom w:val="none" w:sz="0" w:space="0" w:color="auto"/>
        <w:right w:val="none" w:sz="0" w:space="0" w:color="auto"/>
      </w:divBdr>
    </w:div>
    <w:div w:id="1009530315">
      <w:bodyDiv w:val="1"/>
      <w:marLeft w:val="0"/>
      <w:marRight w:val="0"/>
      <w:marTop w:val="0"/>
      <w:marBottom w:val="0"/>
      <w:divBdr>
        <w:top w:val="none" w:sz="0" w:space="0" w:color="auto"/>
        <w:left w:val="none" w:sz="0" w:space="0" w:color="auto"/>
        <w:bottom w:val="none" w:sz="0" w:space="0" w:color="auto"/>
        <w:right w:val="none" w:sz="0" w:space="0" w:color="auto"/>
      </w:divBdr>
    </w:div>
    <w:div w:id="1145319327">
      <w:bodyDiv w:val="1"/>
      <w:marLeft w:val="0"/>
      <w:marRight w:val="0"/>
      <w:marTop w:val="0"/>
      <w:marBottom w:val="0"/>
      <w:divBdr>
        <w:top w:val="none" w:sz="0" w:space="0" w:color="auto"/>
        <w:left w:val="none" w:sz="0" w:space="0" w:color="auto"/>
        <w:bottom w:val="none" w:sz="0" w:space="0" w:color="auto"/>
        <w:right w:val="none" w:sz="0" w:space="0" w:color="auto"/>
      </w:divBdr>
    </w:div>
    <w:div w:id="1179077749">
      <w:bodyDiv w:val="1"/>
      <w:marLeft w:val="0"/>
      <w:marRight w:val="0"/>
      <w:marTop w:val="0"/>
      <w:marBottom w:val="0"/>
      <w:divBdr>
        <w:top w:val="none" w:sz="0" w:space="0" w:color="auto"/>
        <w:left w:val="none" w:sz="0" w:space="0" w:color="auto"/>
        <w:bottom w:val="none" w:sz="0" w:space="0" w:color="auto"/>
        <w:right w:val="none" w:sz="0" w:space="0" w:color="auto"/>
      </w:divBdr>
    </w:div>
    <w:div w:id="1349602998">
      <w:bodyDiv w:val="1"/>
      <w:marLeft w:val="0"/>
      <w:marRight w:val="0"/>
      <w:marTop w:val="0"/>
      <w:marBottom w:val="0"/>
      <w:divBdr>
        <w:top w:val="none" w:sz="0" w:space="0" w:color="auto"/>
        <w:left w:val="none" w:sz="0" w:space="0" w:color="auto"/>
        <w:bottom w:val="none" w:sz="0" w:space="0" w:color="auto"/>
        <w:right w:val="none" w:sz="0" w:space="0" w:color="auto"/>
      </w:divBdr>
    </w:div>
    <w:div w:id="1586069027">
      <w:bodyDiv w:val="1"/>
      <w:marLeft w:val="0"/>
      <w:marRight w:val="0"/>
      <w:marTop w:val="0"/>
      <w:marBottom w:val="0"/>
      <w:divBdr>
        <w:top w:val="none" w:sz="0" w:space="0" w:color="auto"/>
        <w:left w:val="none" w:sz="0" w:space="0" w:color="auto"/>
        <w:bottom w:val="none" w:sz="0" w:space="0" w:color="auto"/>
        <w:right w:val="none" w:sz="0" w:space="0" w:color="auto"/>
      </w:divBdr>
    </w:div>
    <w:div w:id="1885675875">
      <w:bodyDiv w:val="1"/>
      <w:marLeft w:val="0"/>
      <w:marRight w:val="0"/>
      <w:marTop w:val="0"/>
      <w:marBottom w:val="0"/>
      <w:divBdr>
        <w:top w:val="none" w:sz="0" w:space="0" w:color="auto"/>
        <w:left w:val="none" w:sz="0" w:space="0" w:color="auto"/>
        <w:bottom w:val="none" w:sz="0" w:space="0" w:color="auto"/>
        <w:right w:val="none" w:sz="0" w:space="0" w:color="auto"/>
      </w:divBdr>
    </w:div>
    <w:div w:id="1936861943">
      <w:bodyDiv w:val="1"/>
      <w:marLeft w:val="0"/>
      <w:marRight w:val="0"/>
      <w:marTop w:val="0"/>
      <w:marBottom w:val="0"/>
      <w:divBdr>
        <w:top w:val="none" w:sz="0" w:space="0" w:color="auto"/>
        <w:left w:val="none" w:sz="0" w:space="0" w:color="auto"/>
        <w:bottom w:val="none" w:sz="0" w:space="0" w:color="auto"/>
        <w:right w:val="none" w:sz="0" w:space="0" w:color="auto"/>
      </w:divBdr>
    </w:div>
    <w:div w:id="2011518208">
      <w:bodyDiv w:val="1"/>
      <w:marLeft w:val="0"/>
      <w:marRight w:val="0"/>
      <w:marTop w:val="0"/>
      <w:marBottom w:val="0"/>
      <w:divBdr>
        <w:top w:val="none" w:sz="0" w:space="0" w:color="auto"/>
        <w:left w:val="none" w:sz="0" w:space="0" w:color="auto"/>
        <w:bottom w:val="none" w:sz="0" w:space="0" w:color="auto"/>
        <w:right w:val="none" w:sz="0" w:space="0" w:color="auto"/>
      </w:divBdr>
    </w:div>
    <w:div w:id="21025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493da7-9285-4d7f-a64b-5b5c09dd0e5b">
      <Terms xmlns="http://schemas.microsoft.com/office/infopath/2007/PartnerControls"/>
    </lcf76f155ced4ddcb4097134ff3c332f>
    <TaxCatchAll xmlns="a3ec78a1-51ed-4352-b694-bf428dfd11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0BD5D2EC7811419BD34D222F13BC0E" ma:contentTypeVersion="18" ma:contentTypeDescription="Utwórz nowy dokument." ma:contentTypeScope="" ma:versionID="0e95d7bea251e20683d537a0242a813c">
  <xsd:schema xmlns:xsd="http://www.w3.org/2001/XMLSchema" xmlns:xs="http://www.w3.org/2001/XMLSchema" xmlns:p="http://schemas.microsoft.com/office/2006/metadata/properties" xmlns:ns2="74493da7-9285-4d7f-a64b-5b5c09dd0e5b" xmlns:ns3="a3ec78a1-51ed-4352-b694-bf428dfd1163" targetNamespace="http://schemas.microsoft.com/office/2006/metadata/properties" ma:root="true" ma:fieldsID="d1d42418f78fb6c772f2065eac5e728d" ns2:_="" ns3:_="">
    <xsd:import namespace="74493da7-9285-4d7f-a64b-5b5c09dd0e5b"/>
    <xsd:import namespace="a3ec78a1-51ed-4352-b694-bf428dfd1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93da7-9285-4d7f-a64b-5b5c09dd0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45bb0c22-7168-4d86-8dc4-1a5f0d128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78a1-51ed-4352-b694-bf428dfd1163"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1c2e705-9d6a-425e-9d60-f10bc4d78b0e}" ma:internalName="TaxCatchAll" ma:showField="CatchAllData" ma:web="a3ec78a1-51ed-4352-b694-bf428dfd1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174B6-B40A-4912-B633-740F5749C352}">
  <ds:schemaRefs>
    <ds:schemaRef ds:uri="http://purl.org/dc/elements/1.1/"/>
    <ds:schemaRef ds:uri="http://purl.org/dc/terms/"/>
    <ds:schemaRef ds:uri="http://purl.org/dc/dcmitype/"/>
    <ds:schemaRef ds:uri="a3ec78a1-51ed-4352-b694-bf428dfd1163"/>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74493da7-9285-4d7f-a64b-5b5c09dd0e5b"/>
  </ds:schemaRefs>
</ds:datastoreItem>
</file>

<file path=customXml/itemProps2.xml><?xml version="1.0" encoding="utf-8"?>
<ds:datastoreItem xmlns:ds="http://schemas.openxmlformats.org/officeDocument/2006/customXml" ds:itemID="{FFFF10FF-DDAB-419A-B9BB-8C33DFA95C30}">
  <ds:schemaRefs>
    <ds:schemaRef ds:uri="http://schemas.openxmlformats.org/officeDocument/2006/bibliography"/>
  </ds:schemaRefs>
</ds:datastoreItem>
</file>

<file path=customXml/itemProps3.xml><?xml version="1.0" encoding="utf-8"?>
<ds:datastoreItem xmlns:ds="http://schemas.openxmlformats.org/officeDocument/2006/customXml" ds:itemID="{2C4BFFF3-D4FA-4863-A039-0A9030AAF469}">
  <ds:schemaRefs>
    <ds:schemaRef ds:uri="http://schemas.microsoft.com/sharepoint/v3/contenttype/forms"/>
  </ds:schemaRefs>
</ds:datastoreItem>
</file>

<file path=customXml/itemProps4.xml><?xml version="1.0" encoding="utf-8"?>
<ds:datastoreItem xmlns:ds="http://schemas.openxmlformats.org/officeDocument/2006/customXml" ds:itemID="{7B6BE14F-DC05-49F1-880F-F0DCF6D8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93da7-9285-4d7f-a64b-5b5c09dd0e5b"/>
    <ds:schemaRef ds:uri="a3ec78a1-51ed-4352-b694-bf428dfd1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3427</Words>
  <Characters>20563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Łukasz Wróblewski</cp:lastModifiedBy>
  <cp:revision>24</cp:revision>
  <cp:lastPrinted>2022-11-26T20:09:00Z</cp:lastPrinted>
  <dcterms:created xsi:type="dcterms:W3CDTF">2025-06-10T12:53:00Z</dcterms:created>
  <dcterms:modified xsi:type="dcterms:W3CDTF">2025-06-30T10:19:00Z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0x010100920BD5D2EC7811419BD34D222F13BC0E</vt:lpwstr>
  </property>
</Properties>
</file>